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9991" w14:textId="7B50B61D" w:rsidR="008D54C4" w:rsidRDefault="00000000" w:rsidP="005425D9">
      <w:pPr>
        <w:widowControl w:val="0"/>
        <w:pBdr>
          <w:top w:val="nil"/>
          <w:left w:val="nil"/>
          <w:bottom w:val="nil"/>
          <w:right w:val="nil"/>
          <w:between w:val="nil"/>
        </w:pBdr>
        <w:spacing w:before="835"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PROGRAMA ASIGNATURA </w:t>
      </w:r>
      <w:r w:rsidR="00973167">
        <w:rPr>
          <w:rFonts w:ascii="Calibri" w:eastAsia="Calibri" w:hAnsi="Calibri" w:cs="Calibri"/>
          <w:color w:val="000000"/>
          <w:sz w:val="24"/>
          <w:szCs w:val="24"/>
        </w:rPr>
        <w:t xml:space="preserve">Y PROGRAMA </w:t>
      </w:r>
      <w:r>
        <w:rPr>
          <w:rFonts w:ascii="Calibri" w:eastAsia="Calibri" w:hAnsi="Calibri" w:cs="Calibri"/>
          <w:color w:val="000000"/>
          <w:sz w:val="24"/>
          <w:szCs w:val="24"/>
        </w:rPr>
        <w:t>CALENDARIO</w:t>
      </w:r>
    </w:p>
    <w:p w14:paraId="3AAE1489" w14:textId="118F783B" w:rsidR="008D54C4" w:rsidRDefault="00000000" w:rsidP="005425D9">
      <w:pPr>
        <w:widowControl w:val="0"/>
        <w:pBdr>
          <w:top w:val="nil"/>
          <w:left w:val="nil"/>
          <w:bottom w:val="nil"/>
          <w:right w:val="nil"/>
          <w:between w:val="nil"/>
        </w:pBdr>
        <w:spacing w:before="12"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HISTORIA DEL PENSAMIENTO GEOGRÁFICO</w:t>
      </w:r>
      <w:r w:rsidR="00505DB9">
        <w:rPr>
          <w:rFonts w:ascii="Calibri" w:eastAsia="Calibri" w:hAnsi="Calibri" w:cs="Calibri"/>
          <w:b/>
          <w:color w:val="000000"/>
          <w:sz w:val="24"/>
          <w:szCs w:val="24"/>
        </w:rPr>
        <w:t xml:space="preserve"> – 3 créditos</w:t>
      </w:r>
    </w:p>
    <w:p w14:paraId="4356A2D6" w14:textId="6A8212DF" w:rsidR="008D54C4" w:rsidRDefault="00000000" w:rsidP="00973167">
      <w:pPr>
        <w:widowControl w:val="0"/>
        <w:pBdr>
          <w:top w:val="nil"/>
          <w:left w:val="nil"/>
          <w:bottom w:val="nil"/>
          <w:right w:val="nil"/>
          <w:between w:val="nil"/>
        </w:pBdr>
        <w:spacing w:before="12" w:line="240" w:lineRule="auto"/>
        <w:rPr>
          <w:rFonts w:ascii="Calibri" w:eastAsia="Calibri" w:hAnsi="Calibri" w:cs="Calibri"/>
          <w:b/>
          <w:color w:val="000000"/>
          <w:sz w:val="24"/>
          <w:szCs w:val="24"/>
        </w:rPr>
      </w:pPr>
      <w:r>
        <w:rPr>
          <w:rFonts w:ascii="Calibri" w:eastAsia="Calibri" w:hAnsi="Calibri" w:cs="Calibri"/>
          <w:b/>
          <w:color w:val="000000"/>
          <w:sz w:val="24"/>
          <w:szCs w:val="24"/>
        </w:rPr>
        <w:t>Código: L000115</w:t>
      </w:r>
    </w:p>
    <w:p w14:paraId="2DCCC025" w14:textId="7C9E825B" w:rsidR="008D54C4" w:rsidRPr="00A23747" w:rsidRDefault="00000000" w:rsidP="00A23747">
      <w:pPr>
        <w:widowControl w:val="0"/>
        <w:pBdr>
          <w:top w:val="nil"/>
          <w:left w:val="nil"/>
          <w:bottom w:val="nil"/>
          <w:right w:val="nil"/>
          <w:between w:val="nil"/>
        </w:pBdr>
        <w:spacing w:before="17" w:line="240" w:lineRule="auto"/>
        <w:rPr>
          <w:rFonts w:ascii="Calibri" w:eastAsia="Calibri" w:hAnsi="Calibri" w:cs="Calibri"/>
          <w:color w:val="000000"/>
          <w:sz w:val="24"/>
          <w:szCs w:val="24"/>
        </w:rPr>
      </w:pPr>
      <w:r>
        <w:rPr>
          <w:rFonts w:ascii="Calibri" w:eastAsia="Calibri" w:hAnsi="Calibri" w:cs="Calibri"/>
          <w:color w:val="000000"/>
          <w:sz w:val="24"/>
          <w:szCs w:val="24"/>
        </w:rPr>
        <w:t>Profesor</w:t>
      </w:r>
      <w:r>
        <w:rPr>
          <w:rFonts w:ascii="Calibri" w:eastAsia="Calibri" w:hAnsi="Calibri" w:cs="Calibri"/>
          <w:sz w:val="24"/>
          <w:szCs w:val="24"/>
        </w:rPr>
        <w:t xml:space="preserve"> </w:t>
      </w:r>
      <w:r>
        <w:rPr>
          <w:rFonts w:ascii="Calibri" w:eastAsia="Calibri" w:hAnsi="Calibri" w:cs="Calibri"/>
          <w:color w:val="000000"/>
          <w:sz w:val="24"/>
          <w:szCs w:val="24"/>
        </w:rPr>
        <w:t>Dr. Luis Carlos Jiménez Reyes</w:t>
      </w:r>
      <w:r w:rsidR="00A23747">
        <w:rPr>
          <w:rFonts w:ascii="Calibri" w:eastAsia="Calibri" w:hAnsi="Calibri" w:cs="Calibri"/>
          <w:color w:val="000000"/>
          <w:sz w:val="24"/>
          <w:szCs w:val="24"/>
        </w:rPr>
        <w:t xml:space="preserve"> - </w:t>
      </w:r>
      <w:r w:rsidR="00B66B0E">
        <w:rPr>
          <w:rFonts w:ascii="Calibri" w:eastAsia="Calibri" w:hAnsi="Calibri" w:cs="Calibri"/>
          <w:color w:val="000000"/>
          <w:sz w:val="24"/>
          <w:szCs w:val="24"/>
        </w:rPr>
        <w:t>E</w:t>
      </w:r>
      <w:r>
        <w:rPr>
          <w:rFonts w:ascii="Calibri" w:eastAsia="Calibri" w:hAnsi="Calibri" w:cs="Calibri"/>
          <w:color w:val="000000"/>
          <w:sz w:val="24"/>
          <w:szCs w:val="24"/>
        </w:rPr>
        <w:t xml:space="preserve">l correo electrónico: </w:t>
      </w:r>
      <w:hyperlink r:id="rId7" w:history="1">
        <w:r w:rsidR="001C7781" w:rsidRPr="003C2991">
          <w:rPr>
            <w:rStyle w:val="Hipervnculo"/>
            <w:rFonts w:ascii="Calibri" w:eastAsia="Calibri" w:hAnsi="Calibri" w:cs="Calibri"/>
            <w:sz w:val="24"/>
            <w:szCs w:val="24"/>
          </w:rPr>
          <w:t>lcjimenezre@unal.edu.co</w:t>
        </w:r>
      </w:hyperlink>
    </w:p>
    <w:p w14:paraId="6FCB6179" w14:textId="435DFBF4" w:rsidR="001C7781" w:rsidRPr="001C7781" w:rsidRDefault="001C7781" w:rsidP="001C7781">
      <w:pPr>
        <w:widowControl w:val="0"/>
        <w:pBdr>
          <w:top w:val="nil"/>
          <w:left w:val="nil"/>
          <w:bottom w:val="nil"/>
          <w:right w:val="nil"/>
          <w:between w:val="nil"/>
        </w:pBdr>
        <w:spacing w:before="301" w:line="240" w:lineRule="auto"/>
        <w:ind w:left="9"/>
        <w:jc w:val="both"/>
      </w:pPr>
      <w:r w:rsidRPr="001C7781">
        <w:t xml:space="preserve">La asistencia mínima exigida de asistencia </w:t>
      </w:r>
      <w:r>
        <w:t xml:space="preserve">en la asignatura de Historia del pensamiento geográfico en el periodo 2026-1 </w:t>
      </w:r>
      <w:r w:rsidRPr="001C7781">
        <w:t>es del 80%</w:t>
      </w:r>
      <w:r>
        <w:t>; v</w:t>
      </w:r>
      <w:r w:rsidRPr="001C7781">
        <w:t>alor de asistencia inferior al 80% implica la perdida de la asignatura</w:t>
      </w:r>
      <w:r>
        <w:t>.</w:t>
      </w:r>
    </w:p>
    <w:p w14:paraId="26DEDF10" w14:textId="0E35D3D3" w:rsidR="00505DB9" w:rsidRDefault="00505DB9" w:rsidP="00807C72">
      <w:pPr>
        <w:widowControl w:val="0"/>
        <w:pBdr>
          <w:top w:val="nil"/>
          <w:left w:val="nil"/>
          <w:bottom w:val="nil"/>
          <w:right w:val="nil"/>
          <w:between w:val="nil"/>
        </w:pBdr>
        <w:spacing w:before="301" w:line="240" w:lineRule="auto"/>
        <w:ind w:left="9"/>
        <w:jc w:val="both"/>
        <w:rPr>
          <w:rFonts w:ascii="Calibri" w:eastAsia="Calibri" w:hAnsi="Calibri" w:cs="Calibri"/>
          <w:b/>
          <w:color w:val="000000"/>
          <w:sz w:val="24"/>
          <w:szCs w:val="24"/>
        </w:rPr>
      </w:pPr>
      <w:r>
        <w:rPr>
          <w:rFonts w:ascii="Calibri" w:eastAsia="Calibri" w:hAnsi="Calibri" w:cs="Calibri"/>
          <w:b/>
          <w:color w:val="000000"/>
          <w:sz w:val="24"/>
          <w:szCs w:val="24"/>
        </w:rPr>
        <w:t>Introducción</w:t>
      </w:r>
    </w:p>
    <w:p w14:paraId="436EF707" w14:textId="7CF339F2" w:rsidR="00505DB9" w:rsidRPr="00505DB9" w:rsidRDefault="001C7781" w:rsidP="00505DB9">
      <w:pPr>
        <w:widowControl w:val="0"/>
        <w:pBdr>
          <w:top w:val="nil"/>
          <w:left w:val="nil"/>
          <w:bottom w:val="nil"/>
          <w:right w:val="nil"/>
          <w:between w:val="nil"/>
        </w:pBdr>
        <w:spacing w:before="301" w:line="240" w:lineRule="auto"/>
        <w:ind w:left="9"/>
        <w:jc w:val="both"/>
        <w:rPr>
          <w:rFonts w:ascii="Calibri" w:eastAsia="Calibri" w:hAnsi="Calibri" w:cs="Calibri"/>
          <w:bCs/>
          <w:color w:val="000000"/>
          <w:sz w:val="24"/>
          <w:szCs w:val="24"/>
        </w:rPr>
      </w:pPr>
      <w:r>
        <w:rPr>
          <w:rFonts w:ascii="Calibri" w:eastAsia="Calibri" w:hAnsi="Calibri" w:cs="Calibri"/>
          <w:bCs/>
          <w:color w:val="000000"/>
          <w:sz w:val="24"/>
          <w:szCs w:val="24"/>
        </w:rPr>
        <w:t>Esta asignatura s</w:t>
      </w:r>
      <w:r w:rsidR="00505DB9" w:rsidRPr="00505DB9">
        <w:rPr>
          <w:rFonts w:ascii="Calibri" w:eastAsia="Calibri" w:hAnsi="Calibri" w:cs="Calibri"/>
          <w:bCs/>
          <w:color w:val="000000"/>
          <w:sz w:val="24"/>
          <w:szCs w:val="24"/>
        </w:rPr>
        <w:t>erá un viaje, una experiencia a través del espacio tiempo, de la historia del pensamiento geográfico. El gran reto es mostrar por qué una asignatura de Historia del pensamiento geográfico se puede desarrollar de forma experiencial y vivencial. Particularmente, se podrá mostrar a lo largo de la propuesta, cómo eso que denominamos historia del pensamiento geográfico está realmente presente hoy en la geografía académica, profesional y en la investigación científica.</w:t>
      </w:r>
    </w:p>
    <w:p w14:paraId="13079D7D" w14:textId="77777777" w:rsidR="00505DB9" w:rsidRPr="00505DB9" w:rsidRDefault="00505DB9" w:rsidP="00505DB9">
      <w:pPr>
        <w:widowControl w:val="0"/>
        <w:pBdr>
          <w:top w:val="nil"/>
          <w:left w:val="nil"/>
          <w:bottom w:val="nil"/>
          <w:right w:val="nil"/>
          <w:between w:val="nil"/>
        </w:pBdr>
        <w:spacing w:before="301" w:line="240" w:lineRule="auto"/>
        <w:ind w:left="9"/>
        <w:jc w:val="both"/>
        <w:rPr>
          <w:rFonts w:ascii="Calibri" w:eastAsia="Calibri" w:hAnsi="Calibri" w:cs="Calibri"/>
          <w:bCs/>
          <w:color w:val="000000"/>
          <w:sz w:val="24"/>
          <w:szCs w:val="24"/>
        </w:rPr>
      </w:pPr>
      <w:r w:rsidRPr="00505DB9">
        <w:rPr>
          <w:rFonts w:ascii="Calibri" w:eastAsia="Calibri" w:hAnsi="Calibri" w:cs="Calibri"/>
          <w:bCs/>
          <w:color w:val="000000"/>
          <w:sz w:val="24"/>
          <w:szCs w:val="24"/>
        </w:rPr>
        <w:t>Las y los estudiantes deben preparar simbólicamente para todos los recorridos una mochila de viaje (pueden usar la mochila que usan cotidianamente). Deben tener materialmente una libreta de campo exclusiva para este curso o asignatura, lápices de colores y celulares o cámaras fotográficas. Adicionalmente, en cada trayecto hay una lista de materiales requeridos.</w:t>
      </w:r>
    </w:p>
    <w:p w14:paraId="10223CC5" w14:textId="68002FBA" w:rsidR="00505DB9" w:rsidRPr="005425D9" w:rsidRDefault="00505DB9" w:rsidP="005425D9">
      <w:pPr>
        <w:widowControl w:val="0"/>
        <w:pBdr>
          <w:top w:val="nil"/>
          <w:left w:val="nil"/>
          <w:bottom w:val="nil"/>
          <w:right w:val="nil"/>
          <w:between w:val="nil"/>
        </w:pBdr>
        <w:spacing w:before="301" w:line="240" w:lineRule="auto"/>
        <w:ind w:left="9"/>
        <w:jc w:val="both"/>
        <w:rPr>
          <w:rFonts w:ascii="Calibri" w:eastAsia="Calibri" w:hAnsi="Calibri" w:cs="Calibri"/>
          <w:bCs/>
          <w:color w:val="000000"/>
          <w:sz w:val="24"/>
          <w:szCs w:val="24"/>
        </w:rPr>
      </w:pPr>
      <w:r w:rsidRPr="00505DB9">
        <w:rPr>
          <w:rFonts w:ascii="Calibri" w:eastAsia="Calibri" w:hAnsi="Calibri" w:cs="Calibri"/>
          <w:bCs/>
          <w:color w:val="000000"/>
          <w:sz w:val="24"/>
          <w:szCs w:val="24"/>
        </w:rPr>
        <w:t>En la secuencia de los trayectos se desprende que a medida que se avanza la experiencia del espacio vivido, esta es acumulativa; es decir, a manera de ejemplo, cuando se experimente el trayecto 4, se entiende que los trayectos 3 y 2 vienen a sumarse a la vivencia del espacio. Visto de otra manera, en la abstracción de la relación espacio tiempo en el pensamiento geográfico del individuo (sujeto), hace que en el pensamiento subjetivo (fenomenológico), pueda estar presente el propósito exploratorio y de descubrimiento.</w:t>
      </w:r>
    </w:p>
    <w:p w14:paraId="22F42668" w14:textId="52A67E3A" w:rsidR="008D54C4" w:rsidRDefault="00000000" w:rsidP="00807C72">
      <w:pPr>
        <w:widowControl w:val="0"/>
        <w:pBdr>
          <w:top w:val="nil"/>
          <w:left w:val="nil"/>
          <w:bottom w:val="nil"/>
          <w:right w:val="nil"/>
          <w:between w:val="nil"/>
        </w:pBdr>
        <w:spacing w:before="301" w:line="240" w:lineRule="auto"/>
        <w:ind w:left="9"/>
        <w:jc w:val="both"/>
        <w:rPr>
          <w:rFonts w:ascii="Calibri" w:eastAsia="Calibri" w:hAnsi="Calibri" w:cs="Calibri"/>
          <w:b/>
          <w:color w:val="000000"/>
          <w:sz w:val="24"/>
          <w:szCs w:val="24"/>
        </w:rPr>
      </w:pPr>
      <w:r>
        <w:rPr>
          <w:rFonts w:ascii="Calibri" w:eastAsia="Calibri" w:hAnsi="Calibri" w:cs="Calibri"/>
          <w:b/>
          <w:color w:val="000000"/>
          <w:sz w:val="24"/>
          <w:szCs w:val="24"/>
        </w:rPr>
        <w:t>Objetivos de formación</w:t>
      </w:r>
    </w:p>
    <w:p w14:paraId="0B722AE4" w14:textId="74597921" w:rsidR="008D54C4" w:rsidRDefault="00000000" w:rsidP="00807C72">
      <w:pPr>
        <w:widowControl w:val="0"/>
        <w:pBdr>
          <w:top w:val="nil"/>
          <w:left w:val="nil"/>
          <w:bottom w:val="nil"/>
          <w:right w:val="nil"/>
          <w:between w:val="nil"/>
        </w:pBdr>
        <w:spacing w:before="305" w:line="242" w:lineRule="auto"/>
        <w:ind w:left="9" w:right="797" w:firstLine="9"/>
        <w:jc w:val="both"/>
        <w:rPr>
          <w:rFonts w:ascii="Calibri" w:eastAsia="Calibri" w:hAnsi="Calibri" w:cs="Calibri"/>
          <w:color w:val="000000"/>
          <w:sz w:val="24"/>
          <w:szCs w:val="24"/>
        </w:rPr>
      </w:pPr>
      <w:r>
        <w:rPr>
          <w:rFonts w:ascii="Calibri" w:eastAsia="Calibri" w:hAnsi="Calibri" w:cs="Calibri"/>
          <w:color w:val="000000"/>
          <w:sz w:val="24"/>
          <w:szCs w:val="24"/>
        </w:rPr>
        <w:t>La asignatura Historia del Pensamiento Geográfico busca introducir a los estudiantes en el sentido práctico y experiencial de aquellos conceptos fundamentales y trascendentes que han marcado el pensamiento geográfico en las sociedades humanas con mayor incidencia en la explicación de la ciencia geográfica en los tiempos presentes y en el contexto local, regional y nacional. Se indagará sobre la vigencia de estos conceptos y si están presentes hoy en la geografía científica y la disciplina geográfica (el estudio, el quehacer…)</w:t>
      </w:r>
      <w:r w:rsidR="00235A48">
        <w:rPr>
          <w:rFonts w:ascii="Calibri" w:eastAsia="Calibri" w:hAnsi="Calibri" w:cs="Calibri"/>
          <w:color w:val="000000"/>
          <w:sz w:val="24"/>
          <w:szCs w:val="24"/>
        </w:rPr>
        <w:t>, con base en autores claves</w:t>
      </w:r>
      <w:r>
        <w:rPr>
          <w:rFonts w:ascii="Calibri" w:eastAsia="Calibri" w:hAnsi="Calibri" w:cs="Calibri"/>
          <w:color w:val="000000"/>
          <w:sz w:val="24"/>
          <w:szCs w:val="24"/>
        </w:rPr>
        <w:t xml:space="preserve">. Se </w:t>
      </w:r>
      <w:r>
        <w:rPr>
          <w:rFonts w:ascii="Calibri" w:eastAsia="Calibri" w:hAnsi="Calibri" w:cs="Calibri"/>
          <w:sz w:val="24"/>
          <w:szCs w:val="24"/>
        </w:rPr>
        <w:t>busca</w:t>
      </w:r>
      <w:r>
        <w:rPr>
          <w:rFonts w:ascii="Calibri" w:eastAsia="Calibri" w:hAnsi="Calibri" w:cs="Calibri"/>
          <w:color w:val="000000"/>
          <w:sz w:val="24"/>
          <w:szCs w:val="24"/>
        </w:rPr>
        <w:t xml:space="preserve"> generar motivación en los estudiantes para preguntarse sobre su entorno geográfico cotidiano</w:t>
      </w:r>
      <w:r w:rsidR="00BB0472">
        <w:rPr>
          <w:rFonts w:ascii="Calibri" w:eastAsia="Calibri" w:hAnsi="Calibri" w:cs="Calibri"/>
          <w:color w:val="000000"/>
          <w:sz w:val="24"/>
          <w:szCs w:val="24"/>
        </w:rPr>
        <w:t xml:space="preserve"> y la espacialidad de los procesos sociales.</w:t>
      </w:r>
    </w:p>
    <w:p w14:paraId="35E42EC4" w14:textId="086FD642" w:rsidR="008D54C4" w:rsidRDefault="00000000" w:rsidP="00807C72">
      <w:pPr>
        <w:widowControl w:val="0"/>
        <w:pBdr>
          <w:top w:val="nil"/>
          <w:left w:val="nil"/>
          <w:bottom w:val="nil"/>
          <w:right w:val="nil"/>
          <w:between w:val="nil"/>
        </w:pBdr>
        <w:spacing w:before="301" w:line="240" w:lineRule="auto"/>
        <w:ind w:left="11"/>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Cada </w:t>
      </w:r>
      <w:r w:rsidR="00505DB9">
        <w:rPr>
          <w:rFonts w:ascii="Calibri" w:eastAsia="Calibri" w:hAnsi="Calibri" w:cs="Calibri"/>
          <w:color w:val="000000"/>
          <w:sz w:val="24"/>
          <w:szCs w:val="24"/>
        </w:rPr>
        <w:t xml:space="preserve">trayecto </w:t>
      </w:r>
      <w:r>
        <w:rPr>
          <w:rFonts w:ascii="Calibri" w:eastAsia="Calibri" w:hAnsi="Calibri" w:cs="Calibri"/>
          <w:color w:val="000000"/>
          <w:sz w:val="24"/>
          <w:szCs w:val="24"/>
        </w:rPr>
        <w:t>temátic</w:t>
      </w:r>
      <w:r w:rsidR="00235A48">
        <w:rPr>
          <w:rFonts w:ascii="Calibri" w:eastAsia="Calibri" w:hAnsi="Calibri" w:cs="Calibri"/>
          <w:color w:val="000000"/>
          <w:sz w:val="24"/>
          <w:szCs w:val="24"/>
        </w:rPr>
        <w:t>o</w:t>
      </w:r>
      <w:r>
        <w:rPr>
          <w:rFonts w:ascii="Calibri" w:eastAsia="Calibri" w:hAnsi="Calibri" w:cs="Calibri"/>
          <w:color w:val="000000"/>
          <w:sz w:val="24"/>
          <w:szCs w:val="24"/>
        </w:rPr>
        <w:t xml:space="preserve"> se desarrolla a través de </w:t>
      </w:r>
      <w:r w:rsidR="00505DB9">
        <w:rPr>
          <w:rFonts w:ascii="Calibri" w:eastAsia="Calibri" w:hAnsi="Calibri" w:cs="Calibri"/>
          <w:color w:val="000000"/>
          <w:sz w:val="24"/>
          <w:szCs w:val="24"/>
        </w:rPr>
        <w:t>momentos claves</w:t>
      </w:r>
      <w:r>
        <w:rPr>
          <w:rFonts w:ascii="Calibri" w:eastAsia="Calibri" w:hAnsi="Calibri" w:cs="Calibri"/>
          <w:color w:val="000000"/>
          <w:sz w:val="24"/>
          <w:szCs w:val="24"/>
        </w:rPr>
        <w:t xml:space="preserve">: </w:t>
      </w:r>
    </w:p>
    <w:p w14:paraId="1E7486E0" w14:textId="77777777" w:rsidR="00505DB9" w:rsidRDefault="00505DB9" w:rsidP="00807C72">
      <w:pPr>
        <w:widowControl w:val="0"/>
        <w:pBdr>
          <w:top w:val="nil"/>
          <w:left w:val="nil"/>
          <w:bottom w:val="nil"/>
          <w:right w:val="nil"/>
          <w:between w:val="nil"/>
        </w:pBdr>
        <w:spacing w:before="12" w:line="240" w:lineRule="auto"/>
        <w:ind w:left="10"/>
        <w:jc w:val="both"/>
        <w:rPr>
          <w:rFonts w:ascii="Calibri" w:eastAsia="Calibri" w:hAnsi="Calibri" w:cs="Calibri"/>
          <w:color w:val="000000"/>
          <w:sz w:val="24"/>
          <w:szCs w:val="24"/>
        </w:rPr>
      </w:pPr>
    </w:p>
    <w:p w14:paraId="13F13AA0" w14:textId="2862B869" w:rsidR="00505DB9" w:rsidRPr="00505DB9" w:rsidRDefault="00505DB9" w:rsidP="00505DB9">
      <w:pPr>
        <w:pStyle w:val="Prrafodelista"/>
        <w:widowControl w:val="0"/>
        <w:numPr>
          <w:ilvl w:val="0"/>
          <w:numId w:val="1"/>
        </w:numPr>
        <w:pBdr>
          <w:top w:val="nil"/>
          <w:left w:val="nil"/>
          <w:bottom w:val="nil"/>
          <w:right w:val="nil"/>
          <w:between w:val="nil"/>
        </w:pBdr>
        <w:spacing w:before="12" w:line="240" w:lineRule="auto"/>
        <w:jc w:val="both"/>
        <w:rPr>
          <w:rFonts w:ascii="Calibri" w:eastAsia="Calibri" w:hAnsi="Calibri" w:cs="Calibri"/>
          <w:color w:val="000000"/>
          <w:sz w:val="24"/>
          <w:szCs w:val="24"/>
        </w:rPr>
      </w:pPr>
      <w:r w:rsidRPr="00505DB9">
        <w:rPr>
          <w:rFonts w:ascii="Calibri" w:eastAsia="Calibri" w:hAnsi="Calibri" w:cs="Calibri"/>
          <w:color w:val="000000"/>
          <w:sz w:val="24"/>
          <w:szCs w:val="24"/>
        </w:rPr>
        <w:t>Preguntas reto</w:t>
      </w:r>
    </w:p>
    <w:p w14:paraId="64DAA8A0" w14:textId="7CE16597" w:rsidR="00505DB9" w:rsidRDefault="00505DB9" w:rsidP="00505DB9">
      <w:pPr>
        <w:pStyle w:val="Prrafodelista"/>
        <w:widowControl w:val="0"/>
        <w:numPr>
          <w:ilvl w:val="0"/>
          <w:numId w:val="1"/>
        </w:numPr>
        <w:pBdr>
          <w:top w:val="nil"/>
          <w:left w:val="nil"/>
          <w:bottom w:val="nil"/>
          <w:right w:val="nil"/>
          <w:between w:val="nil"/>
        </w:pBdr>
        <w:spacing w:before="12" w:line="240" w:lineRule="auto"/>
        <w:jc w:val="both"/>
        <w:rPr>
          <w:rFonts w:ascii="Calibri" w:eastAsia="Calibri" w:hAnsi="Calibri" w:cs="Calibri"/>
          <w:color w:val="000000"/>
          <w:sz w:val="24"/>
          <w:szCs w:val="24"/>
        </w:rPr>
      </w:pPr>
      <w:r>
        <w:rPr>
          <w:rFonts w:ascii="Calibri" w:eastAsia="Calibri" w:hAnsi="Calibri" w:cs="Calibri"/>
          <w:color w:val="000000"/>
          <w:sz w:val="24"/>
          <w:szCs w:val="24"/>
        </w:rPr>
        <w:t>Objetivos y resultados de aprendizaje</w:t>
      </w:r>
    </w:p>
    <w:p w14:paraId="0CCC851A" w14:textId="604AA8EF" w:rsidR="00505DB9" w:rsidRDefault="00505DB9" w:rsidP="00505DB9">
      <w:pPr>
        <w:pStyle w:val="Prrafodelista"/>
        <w:widowControl w:val="0"/>
        <w:numPr>
          <w:ilvl w:val="0"/>
          <w:numId w:val="1"/>
        </w:numPr>
        <w:pBdr>
          <w:top w:val="nil"/>
          <w:left w:val="nil"/>
          <w:bottom w:val="nil"/>
          <w:right w:val="nil"/>
          <w:between w:val="nil"/>
        </w:pBdr>
        <w:spacing w:before="12" w:line="240" w:lineRule="auto"/>
        <w:jc w:val="both"/>
        <w:rPr>
          <w:rFonts w:ascii="Calibri" w:eastAsia="Calibri" w:hAnsi="Calibri" w:cs="Calibri"/>
          <w:color w:val="000000"/>
          <w:sz w:val="24"/>
          <w:szCs w:val="24"/>
        </w:rPr>
      </w:pPr>
      <w:r>
        <w:rPr>
          <w:rFonts w:ascii="Calibri" w:eastAsia="Calibri" w:hAnsi="Calibri" w:cs="Calibri"/>
          <w:color w:val="000000"/>
          <w:sz w:val="24"/>
          <w:szCs w:val="24"/>
        </w:rPr>
        <w:t>Conceptos e invariantes</w:t>
      </w:r>
    </w:p>
    <w:p w14:paraId="4787A07B" w14:textId="1FA1E911" w:rsidR="00505DB9" w:rsidRDefault="00235A48" w:rsidP="00505DB9">
      <w:pPr>
        <w:pStyle w:val="Prrafodelista"/>
        <w:widowControl w:val="0"/>
        <w:numPr>
          <w:ilvl w:val="0"/>
          <w:numId w:val="1"/>
        </w:numPr>
        <w:pBdr>
          <w:top w:val="nil"/>
          <w:left w:val="nil"/>
          <w:bottom w:val="nil"/>
          <w:right w:val="nil"/>
          <w:between w:val="nil"/>
        </w:pBdr>
        <w:spacing w:before="12" w:line="240" w:lineRule="auto"/>
        <w:jc w:val="both"/>
        <w:rPr>
          <w:rFonts w:ascii="Calibri" w:eastAsia="Calibri" w:hAnsi="Calibri" w:cs="Calibri"/>
          <w:color w:val="000000"/>
          <w:sz w:val="24"/>
          <w:szCs w:val="24"/>
        </w:rPr>
      </w:pPr>
      <w:r>
        <w:rPr>
          <w:rFonts w:ascii="Calibri" w:eastAsia="Calibri" w:hAnsi="Calibri" w:cs="Calibri"/>
          <w:color w:val="000000"/>
          <w:sz w:val="24"/>
          <w:szCs w:val="24"/>
        </w:rPr>
        <w:t>Descripción de las actividades a desarrollar</w:t>
      </w:r>
    </w:p>
    <w:p w14:paraId="6E647055" w14:textId="7339500A" w:rsidR="00235A48" w:rsidRDefault="00235A48" w:rsidP="00505DB9">
      <w:pPr>
        <w:pStyle w:val="Prrafodelista"/>
        <w:widowControl w:val="0"/>
        <w:numPr>
          <w:ilvl w:val="0"/>
          <w:numId w:val="1"/>
        </w:numPr>
        <w:pBdr>
          <w:top w:val="nil"/>
          <w:left w:val="nil"/>
          <w:bottom w:val="nil"/>
          <w:right w:val="nil"/>
          <w:between w:val="nil"/>
        </w:pBdr>
        <w:spacing w:before="12" w:line="240" w:lineRule="auto"/>
        <w:jc w:val="both"/>
        <w:rPr>
          <w:rFonts w:ascii="Calibri" w:eastAsia="Calibri" w:hAnsi="Calibri" w:cs="Calibri"/>
          <w:color w:val="000000"/>
          <w:sz w:val="24"/>
          <w:szCs w:val="24"/>
        </w:rPr>
      </w:pPr>
      <w:r>
        <w:rPr>
          <w:rFonts w:ascii="Calibri" w:eastAsia="Calibri" w:hAnsi="Calibri" w:cs="Calibri"/>
          <w:color w:val="000000"/>
          <w:sz w:val="24"/>
          <w:szCs w:val="24"/>
        </w:rPr>
        <w:t>Lecturas de referencia</w:t>
      </w:r>
    </w:p>
    <w:p w14:paraId="0E88D46C" w14:textId="0AD4114C" w:rsidR="00235A48" w:rsidRDefault="00235A48" w:rsidP="00505DB9">
      <w:pPr>
        <w:pStyle w:val="Prrafodelista"/>
        <w:widowControl w:val="0"/>
        <w:numPr>
          <w:ilvl w:val="0"/>
          <w:numId w:val="1"/>
        </w:numPr>
        <w:pBdr>
          <w:top w:val="nil"/>
          <w:left w:val="nil"/>
          <w:bottom w:val="nil"/>
          <w:right w:val="nil"/>
          <w:between w:val="nil"/>
        </w:pBdr>
        <w:spacing w:before="12" w:line="240" w:lineRule="auto"/>
        <w:jc w:val="both"/>
        <w:rPr>
          <w:rFonts w:ascii="Calibri" w:eastAsia="Calibri" w:hAnsi="Calibri" w:cs="Calibri"/>
          <w:color w:val="000000"/>
          <w:sz w:val="24"/>
          <w:szCs w:val="24"/>
        </w:rPr>
      </w:pPr>
      <w:r>
        <w:rPr>
          <w:rFonts w:ascii="Calibri" w:eastAsia="Calibri" w:hAnsi="Calibri" w:cs="Calibri"/>
          <w:color w:val="000000"/>
          <w:sz w:val="24"/>
          <w:szCs w:val="24"/>
        </w:rPr>
        <w:t>Materiales</w:t>
      </w:r>
    </w:p>
    <w:p w14:paraId="489BD6E5" w14:textId="21C4AFAD" w:rsidR="00235A48" w:rsidRDefault="00235A48" w:rsidP="00505DB9">
      <w:pPr>
        <w:pStyle w:val="Prrafodelista"/>
        <w:widowControl w:val="0"/>
        <w:numPr>
          <w:ilvl w:val="0"/>
          <w:numId w:val="1"/>
        </w:numPr>
        <w:pBdr>
          <w:top w:val="nil"/>
          <w:left w:val="nil"/>
          <w:bottom w:val="nil"/>
          <w:right w:val="nil"/>
          <w:between w:val="nil"/>
        </w:pBdr>
        <w:spacing w:before="12"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Trabajo autónomo</w:t>
      </w:r>
    </w:p>
    <w:p w14:paraId="68946E97" w14:textId="77777777" w:rsidR="008D54C4" w:rsidRDefault="00000000" w:rsidP="00807C72">
      <w:pPr>
        <w:widowControl w:val="0"/>
        <w:pBdr>
          <w:top w:val="nil"/>
          <w:left w:val="nil"/>
          <w:bottom w:val="nil"/>
          <w:right w:val="nil"/>
          <w:between w:val="nil"/>
        </w:pBdr>
        <w:spacing w:before="305" w:line="240" w:lineRule="auto"/>
        <w:ind w:left="16"/>
        <w:jc w:val="both"/>
        <w:rPr>
          <w:rFonts w:ascii="Calibri" w:eastAsia="Calibri" w:hAnsi="Calibri" w:cs="Calibri"/>
          <w:b/>
          <w:color w:val="000000"/>
          <w:sz w:val="24"/>
          <w:szCs w:val="24"/>
        </w:rPr>
      </w:pPr>
      <w:r>
        <w:rPr>
          <w:rFonts w:ascii="Calibri" w:eastAsia="Calibri" w:hAnsi="Calibri" w:cs="Calibri"/>
          <w:b/>
          <w:color w:val="000000"/>
          <w:sz w:val="24"/>
          <w:szCs w:val="24"/>
        </w:rPr>
        <w:t xml:space="preserve">Metodología </w:t>
      </w:r>
    </w:p>
    <w:p w14:paraId="21639629" w14:textId="77777777" w:rsidR="008D54C4" w:rsidRDefault="00000000" w:rsidP="00807C72">
      <w:pPr>
        <w:widowControl w:val="0"/>
        <w:pBdr>
          <w:top w:val="nil"/>
          <w:left w:val="nil"/>
          <w:bottom w:val="nil"/>
          <w:right w:val="nil"/>
          <w:between w:val="nil"/>
        </w:pBdr>
        <w:spacing w:before="12" w:line="240" w:lineRule="auto"/>
        <w:ind w:left="20"/>
        <w:jc w:val="both"/>
        <w:rPr>
          <w:rFonts w:ascii="Calibri" w:eastAsia="Calibri" w:hAnsi="Calibri" w:cs="Calibri"/>
          <w:color w:val="000000"/>
          <w:sz w:val="24"/>
          <w:szCs w:val="24"/>
        </w:rPr>
      </w:pPr>
      <w:r>
        <w:rPr>
          <w:rFonts w:ascii="Calibri" w:eastAsia="Calibri" w:hAnsi="Calibri" w:cs="Calibri"/>
          <w:color w:val="000000"/>
          <w:sz w:val="24"/>
          <w:szCs w:val="24"/>
        </w:rPr>
        <w:t xml:space="preserve">Los temas serán abordados mediante la combinación de las siguientes estrategias: </w:t>
      </w:r>
    </w:p>
    <w:p w14:paraId="04846DAD" w14:textId="6FD0B9E7" w:rsidR="008D54C4" w:rsidRDefault="00000000" w:rsidP="00807C72">
      <w:pPr>
        <w:widowControl w:val="0"/>
        <w:pBdr>
          <w:top w:val="nil"/>
          <w:left w:val="nil"/>
          <w:bottom w:val="nil"/>
          <w:right w:val="nil"/>
          <w:between w:val="nil"/>
        </w:pBdr>
        <w:spacing w:before="12" w:line="242" w:lineRule="auto"/>
        <w:ind w:left="142" w:right="686" w:hanging="142"/>
        <w:jc w:val="both"/>
        <w:rPr>
          <w:rFonts w:ascii="Calibri" w:eastAsia="Calibri" w:hAnsi="Calibri" w:cs="Calibri"/>
          <w:color w:val="000000"/>
          <w:sz w:val="24"/>
          <w:szCs w:val="24"/>
        </w:rPr>
      </w:pPr>
      <w:r>
        <w:rPr>
          <w:rFonts w:ascii="Garamond" w:eastAsia="Garamond" w:hAnsi="Garamond" w:cs="Garamond"/>
          <w:color w:val="000000"/>
          <w:sz w:val="24"/>
          <w:szCs w:val="24"/>
        </w:rPr>
        <w:t xml:space="preserve">- </w:t>
      </w:r>
      <w:r>
        <w:rPr>
          <w:rFonts w:ascii="Calibri" w:eastAsia="Calibri" w:hAnsi="Calibri" w:cs="Calibri"/>
          <w:color w:val="000000"/>
          <w:sz w:val="24"/>
          <w:szCs w:val="24"/>
        </w:rPr>
        <w:t>El profesor asigna de manera preliminar una serie de lecturas o materiales audiovisuales fundamentales que introduc</w:t>
      </w:r>
      <w:r w:rsidR="00235A48">
        <w:rPr>
          <w:rFonts w:ascii="Calibri" w:eastAsia="Calibri" w:hAnsi="Calibri" w:cs="Calibri"/>
          <w:color w:val="000000"/>
          <w:sz w:val="24"/>
          <w:szCs w:val="24"/>
        </w:rPr>
        <w:t>en</w:t>
      </w:r>
      <w:r>
        <w:rPr>
          <w:rFonts w:ascii="Calibri" w:eastAsia="Calibri" w:hAnsi="Calibri" w:cs="Calibri"/>
          <w:color w:val="000000"/>
          <w:sz w:val="24"/>
          <w:szCs w:val="24"/>
        </w:rPr>
        <w:t xml:space="preserve"> al estudiante en la discusión central de cada tema.</w:t>
      </w:r>
    </w:p>
    <w:p w14:paraId="52CE7A6E" w14:textId="1CB3909F" w:rsidR="00235A48" w:rsidRDefault="00235A48" w:rsidP="00807C72">
      <w:pPr>
        <w:widowControl w:val="0"/>
        <w:pBdr>
          <w:top w:val="nil"/>
          <w:left w:val="nil"/>
          <w:bottom w:val="nil"/>
          <w:right w:val="nil"/>
          <w:between w:val="nil"/>
        </w:pBdr>
        <w:spacing w:before="12" w:line="242" w:lineRule="auto"/>
        <w:ind w:left="142" w:right="686" w:hanging="142"/>
        <w:jc w:val="both"/>
        <w:rPr>
          <w:rFonts w:ascii="Calibri" w:eastAsia="Calibri" w:hAnsi="Calibri" w:cs="Calibri"/>
          <w:color w:val="000000"/>
          <w:sz w:val="24"/>
          <w:szCs w:val="24"/>
        </w:rPr>
      </w:pPr>
      <w:r>
        <w:rPr>
          <w:rFonts w:ascii="Calibri" w:eastAsia="Calibri" w:hAnsi="Calibri" w:cs="Calibri"/>
          <w:color w:val="000000"/>
          <w:sz w:val="24"/>
          <w:szCs w:val="24"/>
        </w:rPr>
        <w:t>- El profesor genera las condiciones para la implementación de una actividad central, previamente diseñada.</w:t>
      </w:r>
    </w:p>
    <w:p w14:paraId="292ED89A" w14:textId="49930360" w:rsidR="00235A48" w:rsidRDefault="00235A48" w:rsidP="00235A48">
      <w:pPr>
        <w:widowControl w:val="0"/>
        <w:pBdr>
          <w:top w:val="nil"/>
          <w:left w:val="nil"/>
          <w:bottom w:val="nil"/>
          <w:right w:val="nil"/>
          <w:between w:val="nil"/>
        </w:pBdr>
        <w:spacing w:before="12" w:line="242" w:lineRule="auto"/>
        <w:ind w:left="142" w:right="686" w:hanging="142"/>
        <w:jc w:val="both"/>
        <w:rPr>
          <w:rFonts w:ascii="Calibri" w:eastAsia="Calibri" w:hAnsi="Calibri" w:cs="Calibri"/>
          <w:color w:val="000000"/>
          <w:sz w:val="24"/>
          <w:szCs w:val="24"/>
        </w:rPr>
      </w:pPr>
      <w:r>
        <w:rPr>
          <w:rFonts w:ascii="Garamond" w:eastAsia="Garamond" w:hAnsi="Garamond" w:cs="Garamond"/>
          <w:color w:val="000000"/>
          <w:sz w:val="24"/>
          <w:szCs w:val="24"/>
        </w:rPr>
        <w:t xml:space="preserve">- </w:t>
      </w:r>
      <w:r>
        <w:rPr>
          <w:rFonts w:ascii="Calibri" w:eastAsia="Calibri" w:hAnsi="Calibri" w:cs="Calibri"/>
          <w:color w:val="000000"/>
          <w:sz w:val="24"/>
          <w:szCs w:val="24"/>
        </w:rPr>
        <w:t>El profesor implementa diversas técnicas de participación y motivación que van desde la reseña en clase, el seminario y preguntas directas.</w:t>
      </w:r>
    </w:p>
    <w:p w14:paraId="677043F6" w14:textId="0D1D790D" w:rsidR="008D54C4" w:rsidRDefault="00000000" w:rsidP="00807C72">
      <w:pPr>
        <w:widowControl w:val="0"/>
        <w:pBdr>
          <w:top w:val="nil"/>
          <w:left w:val="nil"/>
          <w:bottom w:val="nil"/>
          <w:right w:val="nil"/>
          <w:between w:val="nil"/>
        </w:pBdr>
        <w:spacing w:before="8" w:line="240" w:lineRule="auto"/>
        <w:ind w:left="142" w:hanging="142"/>
        <w:jc w:val="both"/>
        <w:rPr>
          <w:rFonts w:ascii="Calibri" w:eastAsia="Calibri" w:hAnsi="Calibri" w:cs="Calibri"/>
          <w:color w:val="000000"/>
          <w:sz w:val="24"/>
          <w:szCs w:val="24"/>
        </w:rPr>
      </w:pPr>
      <w:r>
        <w:rPr>
          <w:rFonts w:ascii="Garamond" w:eastAsia="Garamond" w:hAnsi="Garamond" w:cs="Garamond"/>
          <w:color w:val="000000"/>
          <w:sz w:val="24"/>
          <w:szCs w:val="24"/>
        </w:rPr>
        <w:t xml:space="preserve">- </w:t>
      </w:r>
      <w:r>
        <w:rPr>
          <w:rFonts w:ascii="Calibri" w:eastAsia="Calibri" w:hAnsi="Calibri" w:cs="Calibri"/>
          <w:color w:val="000000"/>
          <w:sz w:val="24"/>
          <w:szCs w:val="24"/>
        </w:rPr>
        <w:t>El profesor hace una presentación del tema</w:t>
      </w:r>
      <w:r w:rsidR="00235A48">
        <w:rPr>
          <w:rFonts w:ascii="Calibri" w:eastAsia="Calibri" w:hAnsi="Calibri" w:cs="Calibri"/>
          <w:color w:val="000000"/>
          <w:sz w:val="24"/>
          <w:szCs w:val="24"/>
        </w:rPr>
        <w:t xml:space="preserve"> con base en material ilustrativo preparado</w:t>
      </w:r>
    </w:p>
    <w:p w14:paraId="4D62BFE8" w14:textId="43AB4C07" w:rsidR="00235A48" w:rsidRDefault="00235A48" w:rsidP="00807C72">
      <w:pPr>
        <w:widowControl w:val="0"/>
        <w:pBdr>
          <w:top w:val="nil"/>
          <w:left w:val="nil"/>
          <w:bottom w:val="nil"/>
          <w:right w:val="nil"/>
          <w:between w:val="nil"/>
        </w:pBdr>
        <w:spacing w:before="8" w:line="240" w:lineRule="auto"/>
        <w:ind w:left="142" w:hanging="142"/>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sidR="004356D1">
        <w:rPr>
          <w:rFonts w:ascii="Calibri" w:eastAsia="Calibri" w:hAnsi="Calibri" w:cs="Calibri"/>
          <w:color w:val="000000"/>
          <w:sz w:val="24"/>
          <w:szCs w:val="24"/>
        </w:rPr>
        <w:t>El profesor aplica procesos de valoración-evaluación de la aprehensión de la experiencia de espacio geográfico vivido</w:t>
      </w:r>
    </w:p>
    <w:p w14:paraId="7FE4AF03" w14:textId="1D9093E1" w:rsidR="008D54C4" w:rsidRDefault="00000000" w:rsidP="00807C72">
      <w:pPr>
        <w:widowControl w:val="0"/>
        <w:pBdr>
          <w:top w:val="nil"/>
          <w:left w:val="nil"/>
          <w:bottom w:val="nil"/>
          <w:right w:val="nil"/>
          <w:between w:val="nil"/>
        </w:pBdr>
        <w:spacing w:before="17" w:line="242" w:lineRule="auto"/>
        <w:ind w:left="142" w:right="686" w:hanging="142"/>
        <w:jc w:val="both"/>
        <w:rPr>
          <w:rFonts w:ascii="Calibri" w:eastAsia="Calibri" w:hAnsi="Calibri" w:cs="Calibri"/>
          <w:color w:val="000000"/>
          <w:sz w:val="24"/>
          <w:szCs w:val="24"/>
        </w:rPr>
      </w:pPr>
      <w:r>
        <w:rPr>
          <w:rFonts w:ascii="Garamond" w:eastAsia="Garamond" w:hAnsi="Garamond" w:cs="Garamond"/>
          <w:color w:val="000000"/>
          <w:sz w:val="24"/>
          <w:szCs w:val="24"/>
        </w:rPr>
        <w:t xml:space="preserve">- </w:t>
      </w:r>
      <w:r>
        <w:rPr>
          <w:rFonts w:ascii="Calibri" w:eastAsia="Calibri" w:hAnsi="Calibri" w:cs="Calibri"/>
          <w:color w:val="000000"/>
          <w:sz w:val="24"/>
          <w:szCs w:val="24"/>
        </w:rPr>
        <w:t>Podría haber invitados especiales que aportan miradas específicas al pensamiento geográfico desde sus campos de  investigación.</w:t>
      </w:r>
    </w:p>
    <w:p w14:paraId="031AF703" w14:textId="77777777" w:rsidR="008D54C4" w:rsidRDefault="00000000" w:rsidP="00807C72">
      <w:pPr>
        <w:widowControl w:val="0"/>
        <w:pBdr>
          <w:top w:val="nil"/>
          <w:left w:val="nil"/>
          <w:bottom w:val="nil"/>
          <w:right w:val="nil"/>
          <w:between w:val="nil"/>
        </w:pBdr>
        <w:spacing w:before="301" w:line="240" w:lineRule="auto"/>
        <w:ind w:left="16"/>
        <w:jc w:val="both"/>
        <w:rPr>
          <w:rFonts w:ascii="Calibri" w:eastAsia="Calibri" w:hAnsi="Calibri" w:cs="Calibri"/>
          <w:b/>
          <w:color w:val="000000"/>
          <w:sz w:val="24"/>
          <w:szCs w:val="24"/>
        </w:rPr>
      </w:pPr>
      <w:r>
        <w:rPr>
          <w:rFonts w:ascii="Calibri" w:eastAsia="Calibri" w:hAnsi="Calibri" w:cs="Calibri"/>
          <w:b/>
          <w:color w:val="000000"/>
          <w:sz w:val="24"/>
          <w:szCs w:val="24"/>
        </w:rPr>
        <w:t xml:space="preserve">Evaluación </w:t>
      </w:r>
    </w:p>
    <w:p w14:paraId="3C82D760" w14:textId="29956580" w:rsidR="008D54C4" w:rsidRDefault="00000000" w:rsidP="00807C72">
      <w:pPr>
        <w:widowControl w:val="0"/>
        <w:pBdr>
          <w:top w:val="nil"/>
          <w:left w:val="nil"/>
          <w:bottom w:val="nil"/>
          <w:right w:val="nil"/>
          <w:between w:val="nil"/>
        </w:pBdr>
        <w:spacing w:before="12" w:line="240" w:lineRule="auto"/>
        <w:ind w:left="20"/>
        <w:jc w:val="both"/>
        <w:rPr>
          <w:rFonts w:ascii="Calibri" w:eastAsia="Calibri" w:hAnsi="Calibri" w:cs="Calibri"/>
          <w:color w:val="000000"/>
          <w:sz w:val="24"/>
          <w:szCs w:val="24"/>
        </w:rPr>
      </w:pPr>
      <w:r>
        <w:rPr>
          <w:rFonts w:ascii="Calibri" w:eastAsia="Calibri" w:hAnsi="Calibri" w:cs="Calibri"/>
          <w:color w:val="000000"/>
          <w:sz w:val="24"/>
          <w:szCs w:val="24"/>
        </w:rPr>
        <w:t>La calificación es numérica de cero (0,0) a cinco (5,0)</w:t>
      </w:r>
    </w:p>
    <w:p w14:paraId="028D5AF1" w14:textId="33F5DA56" w:rsidR="008D54C4" w:rsidRDefault="00000000" w:rsidP="00807C72">
      <w:pPr>
        <w:widowControl w:val="0"/>
        <w:pBdr>
          <w:top w:val="nil"/>
          <w:left w:val="nil"/>
          <w:bottom w:val="nil"/>
          <w:right w:val="nil"/>
          <w:between w:val="nil"/>
        </w:pBdr>
        <w:spacing w:before="12" w:line="240" w:lineRule="auto"/>
        <w:ind w:left="20"/>
        <w:jc w:val="both"/>
        <w:rPr>
          <w:rFonts w:ascii="Calibri" w:eastAsia="Calibri" w:hAnsi="Calibri" w:cs="Calibri"/>
          <w:color w:val="000000"/>
          <w:sz w:val="24"/>
          <w:szCs w:val="24"/>
        </w:rPr>
      </w:pPr>
      <w:r>
        <w:rPr>
          <w:rFonts w:ascii="Calibri" w:eastAsia="Calibri" w:hAnsi="Calibri" w:cs="Calibri"/>
          <w:color w:val="000000"/>
          <w:sz w:val="24"/>
          <w:szCs w:val="24"/>
        </w:rPr>
        <w:t>En el cuadro que aparece a continuación se establece el esquema de evaluación</w:t>
      </w:r>
      <w:r w:rsidR="005425D9">
        <w:rPr>
          <w:rFonts w:ascii="Calibri" w:eastAsia="Calibri" w:hAnsi="Calibri" w:cs="Calibri"/>
          <w:color w:val="000000"/>
          <w:sz w:val="24"/>
          <w:szCs w:val="24"/>
        </w:rPr>
        <w:t>.</w:t>
      </w:r>
    </w:p>
    <w:p w14:paraId="274801A4" w14:textId="77777777" w:rsidR="004B180E" w:rsidRDefault="004B180E" w:rsidP="004B180E">
      <w:pPr>
        <w:widowControl w:val="0"/>
        <w:pBdr>
          <w:top w:val="nil"/>
          <w:left w:val="nil"/>
          <w:bottom w:val="nil"/>
          <w:right w:val="nil"/>
          <w:between w:val="nil"/>
        </w:pBdr>
        <w:spacing w:before="12" w:line="240" w:lineRule="auto"/>
        <w:jc w:val="both"/>
        <w:rPr>
          <w:rFonts w:ascii="Calibri" w:eastAsia="Calibri" w:hAnsi="Calibri" w:cs="Calibri"/>
          <w:color w:val="000000"/>
          <w:sz w:val="24"/>
          <w:szCs w:val="24"/>
        </w:rPr>
      </w:pPr>
    </w:p>
    <w:p w14:paraId="1CB59C88" w14:textId="6D64C679" w:rsidR="004356D1" w:rsidRPr="004B180E" w:rsidRDefault="004356D1" w:rsidP="00807C72">
      <w:pPr>
        <w:widowControl w:val="0"/>
        <w:pBdr>
          <w:top w:val="nil"/>
          <w:left w:val="nil"/>
          <w:bottom w:val="nil"/>
          <w:right w:val="nil"/>
          <w:between w:val="nil"/>
        </w:pBdr>
        <w:spacing w:before="12" w:line="240" w:lineRule="auto"/>
        <w:ind w:left="20"/>
        <w:jc w:val="both"/>
        <w:rPr>
          <w:rFonts w:ascii="Calibri" w:eastAsia="Calibri" w:hAnsi="Calibri" w:cs="Calibri"/>
          <w:b/>
          <w:bCs/>
          <w:color w:val="000000"/>
          <w:sz w:val="24"/>
          <w:szCs w:val="24"/>
        </w:rPr>
      </w:pPr>
      <w:r>
        <w:rPr>
          <w:rFonts w:ascii="Calibri" w:eastAsia="Calibri" w:hAnsi="Calibri" w:cs="Calibri"/>
          <w:color w:val="000000"/>
          <w:sz w:val="24"/>
          <w:szCs w:val="24"/>
        </w:rPr>
        <w:tab/>
      </w:r>
      <w:r w:rsidRPr="004B180E">
        <w:rPr>
          <w:rFonts w:ascii="Calibri" w:eastAsia="Calibri" w:hAnsi="Calibri" w:cs="Calibri"/>
          <w:b/>
          <w:bCs/>
          <w:color w:val="000000"/>
          <w:sz w:val="24"/>
          <w:szCs w:val="24"/>
        </w:rPr>
        <w:t>UNIDAD 1</w:t>
      </w:r>
      <w:r w:rsidR="00301245" w:rsidRPr="004B180E">
        <w:rPr>
          <w:rFonts w:ascii="Calibri" w:eastAsia="Calibri" w:hAnsi="Calibri" w:cs="Calibri"/>
          <w:b/>
          <w:bCs/>
          <w:color w:val="000000"/>
          <w:sz w:val="24"/>
          <w:szCs w:val="24"/>
        </w:rPr>
        <w:t xml:space="preserve"> (3</w:t>
      </w:r>
      <w:r w:rsidR="001C7781">
        <w:rPr>
          <w:rFonts w:ascii="Calibri" w:eastAsia="Calibri" w:hAnsi="Calibri" w:cs="Calibri"/>
          <w:b/>
          <w:bCs/>
          <w:color w:val="000000"/>
          <w:sz w:val="24"/>
          <w:szCs w:val="24"/>
        </w:rPr>
        <w:t>3</w:t>
      </w:r>
      <w:r w:rsidR="00301245" w:rsidRPr="004B180E">
        <w:rPr>
          <w:rFonts w:ascii="Calibri" w:eastAsia="Calibri" w:hAnsi="Calibri" w:cs="Calibri"/>
          <w:b/>
          <w:bCs/>
          <w:color w:val="000000"/>
          <w:sz w:val="24"/>
          <w:szCs w:val="24"/>
        </w:rPr>
        <w:t>%)</w:t>
      </w:r>
      <w:r w:rsidR="004B180E">
        <w:rPr>
          <w:rFonts w:ascii="Calibri" w:eastAsia="Calibri" w:hAnsi="Calibri" w:cs="Calibri"/>
          <w:b/>
          <w:bCs/>
          <w:color w:val="000000"/>
          <w:sz w:val="24"/>
          <w:szCs w:val="24"/>
        </w:rPr>
        <w:t xml:space="preserve"> – UNIDAD 2 (</w:t>
      </w:r>
      <w:r w:rsidR="005425D9">
        <w:rPr>
          <w:rFonts w:ascii="Calibri" w:eastAsia="Calibri" w:hAnsi="Calibri" w:cs="Calibri"/>
          <w:b/>
          <w:bCs/>
          <w:color w:val="000000"/>
          <w:sz w:val="24"/>
          <w:szCs w:val="24"/>
        </w:rPr>
        <w:t>3</w:t>
      </w:r>
      <w:r w:rsidR="001C7781">
        <w:rPr>
          <w:rFonts w:ascii="Calibri" w:eastAsia="Calibri" w:hAnsi="Calibri" w:cs="Calibri"/>
          <w:b/>
          <w:bCs/>
          <w:color w:val="000000"/>
          <w:sz w:val="24"/>
          <w:szCs w:val="24"/>
        </w:rPr>
        <w:t>3</w:t>
      </w:r>
      <w:r w:rsidR="004B180E">
        <w:rPr>
          <w:rFonts w:ascii="Calibri" w:eastAsia="Calibri" w:hAnsi="Calibri" w:cs="Calibri"/>
          <w:b/>
          <w:bCs/>
          <w:color w:val="000000"/>
          <w:sz w:val="24"/>
          <w:szCs w:val="24"/>
        </w:rPr>
        <w:t>%</w:t>
      </w:r>
      <w:r w:rsidR="005425D9">
        <w:rPr>
          <w:rFonts w:ascii="Calibri" w:eastAsia="Calibri" w:hAnsi="Calibri" w:cs="Calibri"/>
          <w:b/>
          <w:bCs/>
          <w:color w:val="000000"/>
          <w:sz w:val="24"/>
          <w:szCs w:val="24"/>
        </w:rPr>
        <w:t>) – UNIDAD 3 (</w:t>
      </w:r>
      <w:r w:rsidR="001C7781">
        <w:rPr>
          <w:rFonts w:ascii="Calibri" w:eastAsia="Calibri" w:hAnsi="Calibri" w:cs="Calibri"/>
          <w:b/>
          <w:bCs/>
          <w:color w:val="000000"/>
          <w:sz w:val="24"/>
          <w:szCs w:val="24"/>
        </w:rPr>
        <w:t>34</w:t>
      </w:r>
      <w:r w:rsidR="005425D9">
        <w:rPr>
          <w:rFonts w:ascii="Calibri" w:eastAsia="Calibri" w:hAnsi="Calibri" w:cs="Calibri"/>
          <w:b/>
          <w:bCs/>
          <w:color w:val="000000"/>
          <w:sz w:val="24"/>
          <w:szCs w:val="24"/>
        </w:rPr>
        <w:t>%)</w:t>
      </w:r>
    </w:p>
    <w:tbl>
      <w:tblPr>
        <w:tblStyle w:val="a"/>
        <w:tblW w:w="7871" w:type="dxa"/>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67"/>
        <w:gridCol w:w="1804"/>
      </w:tblGrid>
      <w:tr w:rsidR="008D54C4" w14:paraId="235E0381" w14:textId="77777777" w:rsidTr="004B180E">
        <w:trPr>
          <w:trHeight w:val="306"/>
        </w:trPr>
        <w:tc>
          <w:tcPr>
            <w:tcW w:w="6067" w:type="dxa"/>
            <w:tcMar>
              <w:top w:w="100" w:type="dxa"/>
              <w:left w:w="100" w:type="dxa"/>
              <w:bottom w:w="100" w:type="dxa"/>
              <w:right w:w="100" w:type="dxa"/>
            </w:tcMar>
          </w:tcPr>
          <w:p w14:paraId="03E68A99" w14:textId="07D07A4E" w:rsidR="008D54C4" w:rsidRDefault="00000000" w:rsidP="00807C72">
            <w:pPr>
              <w:widowControl w:val="0"/>
              <w:pBdr>
                <w:top w:val="nil"/>
                <w:left w:val="nil"/>
                <w:bottom w:val="nil"/>
                <w:right w:val="nil"/>
                <w:between w:val="nil"/>
              </w:pBdr>
              <w:spacing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Ítem</w:t>
            </w:r>
          </w:p>
        </w:tc>
        <w:tc>
          <w:tcPr>
            <w:tcW w:w="1804" w:type="dxa"/>
            <w:tcMar>
              <w:top w:w="100" w:type="dxa"/>
              <w:left w:w="100" w:type="dxa"/>
              <w:bottom w:w="100" w:type="dxa"/>
              <w:right w:w="100" w:type="dxa"/>
            </w:tcMar>
          </w:tcPr>
          <w:p w14:paraId="7B8E7651" w14:textId="000C8C27" w:rsidR="008D54C4" w:rsidRDefault="00000000" w:rsidP="004B180E">
            <w:pPr>
              <w:widowControl w:val="0"/>
              <w:pBdr>
                <w:top w:val="nil"/>
                <w:left w:val="nil"/>
                <w:bottom w:val="nil"/>
                <w:right w:val="nil"/>
                <w:between w:val="nil"/>
              </w:pBdr>
              <w:spacing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Peso</w:t>
            </w:r>
            <w:r w:rsidR="004B180E">
              <w:rPr>
                <w:rFonts w:ascii="Calibri" w:eastAsia="Calibri" w:hAnsi="Calibri" w:cs="Calibri"/>
                <w:b/>
                <w:color w:val="000000"/>
                <w:sz w:val="24"/>
                <w:szCs w:val="24"/>
              </w:rPr>
              <w:t xml:space="preserve"> %</w:t>
            </w:r>
          </w:p>
        </w:tc>
      </w:tr>
      <w:tr w:rsidR="008D54C4" w14:paraId="2E6FE0D1" w14:textId="77777777" w:rsidTr="004B180E">
        <w:trPr>
          <w:trHeight w:val="342"/>
        </w:trPr>
        <w:tc>
          <w:tcPr>
            <w:tcW w:w="6067" w:type="dxa"/>
            <w:tcMar>
              <w:top w:w="100" w:type="dxa"/>
              <w:left w:w="100" w:type="dxa"/>
              <w:bottom w:w="100" w:type="dxa"/>
              <w:right w:w="100" w:type="dxa"/>
            </w:tcMar>
          </w:tcPr>
          <w:p w14:paraId="68B92BED" w14:textId="210F11D9" w:rsidR="008D54C4" w:rsidRDefault="004B180E" w:rsidP="004356D1">
            <w:pPr>
              <w:widowControl w:val="0"/>
              <w:pBdr>
                <w:top w:val="nil"/>
                <w:left w:val="nil"/>
                <w:bottom w:val="nil"/>
                <w:right w:val="nil"/>
                <w:between w:val="nil"/>
              </w:pBdr>
              <w:spacing w:line="242" w:lineRule="auto"/>
              <w:ind w:right="337"/>
              <w:jc w:val="both"/>
              <w:rPr>
                <w:rFonts w:ascii="Calibri" w:eastAsia="Calibri" w:hAnsi="Calibri" w:cs="Calibri"/>
                <w:color w:val="000000"/>
                <w:sz w:val="24"/>
                <w:szCs w:val="24"/>
              </w:rPr>
            </w:pPr>
            <w:r>
              <w:rPr>
                <w:rFonts w:ascii="Calibri" w:eastAsia="Calibri" w:hAnsi="Calibri" w:cs="Calibri"/>
                <w:color w:val="000000"/>
                <w:sz w:val="24"/>
                <w:szCs w:val="24"/>
              </w:rPr>
              <w:t xml:space="preserve">Actividades y participación </w:t>
            </w:r>
            <w:r w:rsidRPr="004B180E">
              <w:rPr>
                <w:rFonts w:ascii="Calibri" w:eastAsia="Calibri" w:hAnsi="Calibri" w:cs="Calibri"/>
                <w:b/>
                <w:bCs/>
                <w:color w:val="000000"/>
                <w:sz w:val="24"/>
                <w:szCs w:val="24"/>
              </w:rPr>
              <w:t>en clase</w:t>
            </w:r>
          </w:p>
        </w:tc>
        <w:tc>
          <w:tcPr>
            <w:tcW w:w="1804" w:type="dxa"/>
            <w:tcMar>
              <w:top w:w="100" w:type="dxa"/>
              <w:left w:w="100" w:type="dxa"/>
              <w:bottom w:w="100" w:type="dxa"/>
              <w:right w:w="100" w:type="dxa"/>
            </w:tcMar>
          </w:tcPr>
          <w:p w14:paraId="22D7088D" w14:textId="13BE0E4C" w:rsidR="008D54C4" w:rsidRDefault="00301245" w:rsidP="00807C72">
            <w:pPr>
              <w:widowControl w:val="0"/>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30</w:t>
            </w:r>
          </w:p>
        </w:tc>
      </w:tr>
      <w:tr w:rsidR="008D54C4" w14:paraId="6E95139F" w14:textId="77777777" w:rsidTr="004356D1">
        <w:trPr>
          <w:trHeight w:val="203"/>
        </w:trPr>
        <w:tc>
          <w:tcPr>
            <w:tcW w:w="6067" w:type="dxa"/>
            <w:tcMar>
              <w:top w:w="100" w:type="dxa"/>
              <w:left w:w="100" w:type="dxa"/>
              <w:bottom w:w="100" w:type="dxa"/>
              <w:right w:w="100" w:type="dxa"/>
            </w:tcMar>
          </w:tcPr>
          <w:p w14:paraId="33003BB8" w14:textId="341C2907" w:rsidR="004356D1" w:rsidRPr="004356D1" w:rsidRDefault="004B180E" w:rsidP="004356D1">
            <w:pPr>
              <w:widowControl w:val="0"/>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Actividades complementarias</w:t>
            </w:r>
            <w:r>
              <w:rPr>
                <w:rFonts w:ascii="Calibri" w:eastAsia="Calibri" w:hAnsi="Calibri" w:cs="Calibri"/>
                <w:sz w:val="24"/>
                <w:szCs w:val="24"/>
              </w:rPr>
              <w:t xml:space="preserve"> y autónomas por parte </w:t>
            </w:r>
            <w:r>
              <w:rPr>
                <w:rFonts w:ascii="Calibri" w:eastAsia="Calibri" w:hAnsi="Calibri" w:cs="Calibri"/>
                <w:sz w:val="24"/>
                <w:szCs w:val="24"/>
              </w:rPr>
              <w:t xml:space="preserve">de </w:t>
            </w:r>
            <w:r>
              <w:rPr>
                <w:rFonts w:ascii="Calibri" w:eastAsia="Calibri" w:hAnsi="Calibri" w:cs="Calibri"/>
                <w:sz w:val="24"/>
                <w:szCs w:val="24"/>
              </w:rPr>
              <w:t>estudiantes</w:t>
            </w:r>
          </w:p>
        </w:tc>
        <w:tc>
          <w:tcPr>
            <w:tcW w:w="1804" w:type="dxa"/>
            <w:tcMar>
              <w:top w:w="100" w:type="dxa"/>
              <w:left w:w="100" w:type="dxa"/>
              <w:bottom w:w="100" w:type="dxa"/>
              <w:right w:w="100" w:type="dxa"/>
            </w:tcMar>
          </w:tcPr>
          <w:p w14:paraId="312EE1B1" w14:textId="7AA0E347" w:rsidR="008D54C4" w:rsidRDefault="004356D1" w:rsidP="00807C72">
            <w:pPr>
              <w:widowControl w:val="0"/>
              <w:pBdr>
                <w:top w:val="nil"/>
                <w:left w:val="nil"/>
                <w:bottom w:val="nil"/>
                <w:right w:val="nil"/>
                <w:between w:val="nil"/>
              </w:pBdr>
              <w:spacing w:before="12" w:line="240" w:lineRule="auto"/>
              <w:jc w:val="both"/>
              <w:rPr>
                <w:rFonts w:ascii="Calibri" w:eastAsia="Calibri" w:hAnsi="Calibri" w:cs="Calibri"/>
                <w:color w:val="000000"/>
                <w:sz w:val="24"/>
                <w:szCs w:val="24"/>
              </w:rPr>
            </w:pPr>
            <w:r>
              <w:rPr>
                <w:rFonts w:ascii="Calibri" w:eastAsia="Calibri" w:hAnsi="Calibri" w:cs="Calibri"/>
                <w:color w:val="000000"/>
                <w:sz w:val="24"/>
                <w:szCs w:val="24"/>
              </w:rPr>
              <w:t>30</w:t>
            </w:r>
          </w:p>
        </w:tc>
      </w:tr>
      <w:tr w:rsidR="008D54C4" w14:paraId="0FAE036D" w14:textId="77777777" w:rsidTr="00973167">
        <w:trPr>
          <w:trHeight w:val="595"/>
        </w:trPr>
        <w:tc>
          <w:tcPr>
            <w:tcW w:w="6067" w:type="dxa"/>
            <w:tcMar>
              <w:top w:w="100" w:type="dxa"/>
              <w:left w:w="100" w:type="dxa"/>
              <w:bottom w:w="100" w:type="dxa"/>
              <w:right w:w="100" w:type="dxa"/>
            </w:tcMar>
          </w:tcPr>
          <w:p w14:paraId="0BF9D147" w14:textId="77777777" w:rsidR="00DC6E13" w:rsidRDefault="00DC6E13" w:rsidP="004356D1">
            <w:pPr>
              <w:widowControl w:val="0"/>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Parcial</w:t>
            </w:r>
            <w:r w:rsidR="00301245">
              <w:rPr>
                <w:rFonts w:ascii="Calibri" w:eastAsia="Calibri" w:hAnsi="Calibri" w:cs="Calibri"/>
                <w:color w:val="000000"/>
                <w:sz w:val="24"/>
                <w:szCs w:val="24"/>
              </w:rPr>
              <w:t xml:space="preserve"> </w:t>
            </w:r>
            <w:r w:rsidR="004B180E">
              <w:rPr>
                <w:rFonts w:ascii="Calibri" w:eastAsia="Calibri" w:hAnsi="Calibri" w:cs="Calibri"/>
                <w:color w:val="000000"/>
                <w:sz w:val="24"/>
                <w:szCs w:val="24"/>
              </w:rPr>
              <w:t>1 – Parcial 2 – Parcial 3 (Prueba final)</w:t>
            </w:r>
          </w:p>
          <w:p w14:paraId="681EB02C" w14:textId="2A6C1634" w:rsidR="005425D9" w:rsidRDefault="005425D9" w:rsidP="004356D1">
            <w:pPr>
              <w:widowControl w:val="0"/>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Ver las fechas en el programa calendario de esta asignatura</w:t>
            </w:r>
          </w:p>
        </w:tc>
        <w:tc>
          <w:tcPr>
            <w:tcW w:w="1804" w:type="dxa"/>
            <w:tcMar>
              <w:top w:w="100" w:type="dxa"/>
              <w:left w:w="100" w:type="dxa"/>
              <w:bottom w:w="100" w:type="dxa"/>
              <w:right w:w="100" w:type="dxa"/>
            </w:tcMar>
          </w:tcPr>
          <w:p w14:paraId="7C597A19" w14:textId="6B373C26" w:rsidR="004356D1" w:rsidRPr="004356D1" w:rsidRDefault="00301245" w:rsidP="00807C72">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40</w:t>
            </w:r>
          </w:p>
        </w:tc>
      </w:tr>
    </w:tbl>
    <w:p w14:paraId="20076F9F" w14:textId="4C047D44" w:rsidR="004356D1" w:rsidRDefault="00A23747" w:rsidP="00807C72">
      <w:pPr>
        <w:widowControl w:val="0"/>
        <w:pBdr>
          <w:top w:val="nil"/>
          <w:left w:val="nil"/>
          <w:bottom w:val="nil"/>
          <w:right w:val="nil"/>
          <w:between w:val="nil"/>
        </w:pBdr>
        <w:jc w:val="both"/>
        <w:rPr>
          <w:color w:val="000000"/>
        </w:rPr>
      </w:pPr>
      <w:r>
        <w:rPr>
          <w:color w:val="000000"/>
        </w:rPr>
        <w:t xml:space="preserve">El </w:t>
      </w:r>
      <w:r w:rsidRPr="00A23747">
        <w:rPr>
          <w:color w:val="000000"/>
        </w:rPr>
        <w:t>11 de abril</w:t>
      </w:r>
      <w:r>
        <w:rPr>
          <w:color w:val="000000"/>
        </w:rPr>
        <w:t xml:space="preserve"> se desarrolla una s</w:t>
      </w:r>
      <w:r w:rsidRPr="00A23747">
        <w:rPr>
          <w:color w:val="000000"/>
        </w:rPr>
        <w:t xml:space="preserve">alida de 1 día con un recorrido así: en la mañana: Balneario Hurtado, corregimiento de </w:t>
      </w:r>
      <w:proofErr w:type="spellStart"/>
      <w:r w:rsidRPr="00A23747">
        <w:rPr>
          <w:color w:val="000000"/>
        </w:rPr>
        <w:t>Patillal</w:t>
      </w:r>
      <w:proofErr w:type="spellEnd"/>
      <w:r w:rsidRPr="00A23747">
        <w:rPr>
          <w:color w:val="000000"/>
        </w:rPr>
        <w:t>, Hacienda Carrizal. En la tarde: corregimientos de La Junta y Badillo.</w:t>
      </w:r>
    </w:p>
    <w:p w14:paraId="33ED1D4F" w14:textId="1BDA94A0" w:rsidR="00973167" w:rsidRPr="001C7781" w:rsidRDefault="00C75741" w:rsidP="0046210C">
      <w:pPr>
        <w:keepNext/>
        <w:pBdr>
          <w:top w:val="nil"/>
          <w:left w:val="nil"/>
          <w:bottom w:val="nil"/>
          <w:right w:val="nil"/>
          <w:between w:val="nil"/>
        </w:pBdr>
        <w:spacing w:before="301" w:line="240" w:lineRule="auto"/>
        <w:ind w:left="17"/>
        <w:jc w:val="both"/>
        <w:rPr>
          <w:rFonts w:ascii="Calibri" w:eastAsia="Calibri" w:hAnsi="Calibri" w:cs="Calibri"/>
          <w:b/>
          <w:color w:val="000000"/>
          <w:sz w:val="24"/>
          <w:szCs w:val="24"/>
        </w:rPr>
      </w:pPr>
      <w:r w:rsidRPr="001C7781">
        <w:rPr>
          <w:rFonts w:ascii="Calibri" w:eastAsia="Calibri" w:hAnsi="Calibri" w:cs="Calibri"/>
          <w:b/>
          <w:color w:val="000000"/>
          <w:sz w:val="24"/>
          <w:szCs w:val="24"/>
        </w:rPr>
        <w:lastRenderedPageBreak/>
        <w:t>Programa calendario</w:t>
      </w:r>
    </w:p>
    <w:tbl>
      <w:tblPr>
        <w:tblW w:w="9209" w:type="dxa"/>
        <w:tblCellMar>
          <w:left w:w="70" w:type="dxa"/>
          <w:right w:w="70" w:type="dxa"/>
        </w:tblCellMar>
        <w:tblLook w:val="04A0" w:firstRow="1" w:lastRow="0" w:firstColumn="1" w:lastColumn="0" w:noHBand="0" w:noVBand="1"/>
      </w:tblPr>
      <w:tblGrid>
        <w:gridCol w:w="1380"/>
        <w:gridCol w:w="1056"/>
        <w:gridCol w:w="961"/>
        <w:gridCol w:w="1009"/>
        <w:gridCol w:w="4803"/>
      </w:tblGrid>
      <w:tr w:rsidR="00C75741" w:rsidRPr="0046210C" w14:paraId="017A9DA8" w14:textId="77777777" w:rsidTr="0046210C">
        <w:trPr>
          <w:trHeight w:val="547"/>
        </w:trPr>
        <w:tc>
          <w:tcPr>
            <w:tcW w:w="13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010DE79" w14:textId="77777777" w:rsidR="00C75741" w:rsidRPr="0046210C" w:rsidRDefault="00C75741" w:rsidP="00C75741">
            <w:pPr>
              <w:spacing w:line="240" w:lineRule="auto"/>
              <w:jc w:val="center"/>
              <w:rPr>
                <w:rFonts w:ascii="Ancizar Sans" w:eastAsia="Times New Roman" w:hAnsi="Ancizar Sans" w:cs="Calibri"/>
                <w:b/>
                <w:bCs/>
                <w:color w:val="000000"/>
              </w:rPr>
            </w:pPr>
            <w:r w:rsidRPr="0046210C">
              <w:rPr>
                <w:rFonts w:ascii="Ancizar Sans" w:eastAsia="Times New Roman" w:hAnsi="Ancizar Sans" w:cs="Calibri"/>
                <w:b/>
                <w:bCs/>
                <w:color w:val="000000"/>
              </w:rPr>
              <w:t>Unidad</w:t>
            </w:r>
          </w:p>
        </w:tc>
        <w:tc>
          <w:tcPr>
            <w:tcW w:w="1056" w:type="dxa"/>
            <w:tcBorders>
              <w:top w:val="single" w:sz="4" w:space="0" w:color="auto"/>
              <w:left w:val="nil"/>
              <w:bottom w:val="single" w:sz="4" w:space="0" w:color="auto"/>
              <w:right w:val="nil"/>
            </w:tcBorders>
            <w:shd w:val="clear" w:color="000000" w:fill="F2F2F2"/>
            <w:noWrap/>
            <w:vAlign w:val="center"/>
            <w:hideMark/>
          </w:tcPr>
          <w:p w14:paraId="42338B8B" w14:textId="77777777" w:rsidR="00C75741" w:rsidRPr="0046210C" w:rsidRDefault="00C75741" w:rsidP="00C75741">
            <w:pPr>
              <w:spacing w:line="240" w:lineRule="auto"/>
              <w:jc w:val="center"/>
              <w:rPr>
                <w:rFonts w:ascii="Ancizar Sans" w:eastAsia="Times New Roman" w:hAnsi="Ancizar Sans" w:cs="Calibri"/>
                <w:b/>
                <w:bCs/>
                <w:color w:val="000000"/>
              </w:rPr>
            </w:pPr>
            <w:r w:rsidRPr="0046210C">
              <w:rPr>
                <w:rFonts w:ascii="Ancizar Sans" w:eastAsia="Times New Roman" w:hAnsi="Ancizar Sans" w:cs="Calibri"/>
                <w:b/>
                <w:bCs/>
                <w:color w:val="000000"/>
              </w:rPr>
              <w:t>Semana</w:t>
            </w:r>
          </w:p>
        </w:tc>
        <w:tc>
          <w:tcPr>
            <w:tcW w:w="96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E7D2731" w14:textId="77777777" w:rsidR="00C75741" w:rsidRPr="0046210C" w:rsidRDefault="00C75741" w:rsidP="00C75741">
            <w:pPr>
              <w:spacing w:line="240" w:lineRule="auto"/>
              <w:jc w:val="center"/>
              <w:rPr>
                <w:rFonts w:ascii="Ancizar Sans" w:eastAsia="Times New Roman" w:hAnsi="Ancizar Sans" w:cs="Calibri"/>
                <w:b/>
                <w:bCs/>
                <w:color w:val="000000"/>
              </w:rPr>
            </w:pPr>
            <w:r w:rsidRPr="0046210C">
              <w:rPr>
                <w:rFonts w:ascii="Ancizar Sans" w:eastAsia="Times New Roman" w:hAnsi="Ancizar Sans" w:cs="Calibri"/>
                <w:b/>
                <w:bCs/>
                <w:color w:val="000000"/>
              </w:rPr>
              <w:t>Clase</w:t>
            </w:r>
          </w:p>
        </w:tc>
        <w:tc>
          <w:tcPr>
            <w:tcW w:w="1009" w:type="dxa"/>
            <w:tcBorders>
              <w:top w:val="single" w:sz="4" w:space="0" w:color="auto"/>
              <w:left w:val="nil"/>
              <w:bottom w:val="single" w:sz="4" w:space="0" w:color="auto"/>
              <w:right w:val="single" w:sz="4" w:space="0" w:color="auto"/>
            </w:tcBorders>
            <w:shd w:val="clear" w:color="000000" w:fill="F2F2F2"/>
            <w:noWrap/>
            <w:vAlign w:val="center"/>
            <w:hideMark/>
          </w:tcPr>
          <w:p w14:paraId="32555885" w14:textId="77777777" w:rsidR="00C75741" w:rsidRPr="0046210C" w:rsidRDefault="00C75741" w:rsidP="00C75741">
            <w:pPr>
              <w:spacing w:line="240" w:lineRule="auto"/>
              <w:jc w:val="center"/>
              <w:rPr>
                <w:rFonts w:ascii="Ancizar Sans" w:eastAsia="Times New Roman" w:hAnsi="Ancizar Sans" w:cs="Calibri"/>
                <w:b/>
                <w:bCs/>
                <w:color w:val="000000"/>
              </w:rPr>
            </w:pPr>
            <w:r w:rsidRPr="0046210C">
              <w:rPr>
                <w:rFonts w:ascii="Ancizar Sans" w:eastAsia="Times New Roman" w:hAnsi="Ancizar Sans" w:cs="Calibri"/>
                <w:b/>
                <w:bCs/>
                <w:color w:val="000000"/>
              </w:rPr>
              <w:t>Fecha</w:t>
            </w:r>
          </w:p>
        </w:tc>
        <w:tc>
          <w:tcPr>
            <w:tcW w:w="4803" w:type="dxa"/>
            <w:tcBorders>
              <w:top w:val="single" w:sz="4" w:space="0" w:color="auto"/>
              <w:left w:val="nil"/>
              <w:bottom w:val="single" w:sz="4" w:space="0" w:color="auto"/>
              <w:right w:val="single" w:sz="4" w:space="0" w:color="auto"/>
            </w:tcBorders>
            <w:shd w:val="clear" w:color="000000" w:fill="F2F2F2"/>
            <w:vAlign w:val="center"/>
            <w:hideMark/>
          </w:tcPr>
          <w:p w14:paraId="0F31B85E" w14:textId="77777777" w:rsidR="00C75741" w:rsidRPr="0046210C" w:rsidRDefault="00C75741" w:rsidP="00C75741">
            <w:pPr>
              <w:spacing w:line="240" w:lineRule="auto"/>
              <w:jc w:val="center"/>
              <w:rPr>
                <w:rFonts w:ascii="Ancizar Sans" w:eastAsia="Times New Roman" w:hAnsi="Ancizar Sans" w:cs="Calibri"/>
                <w:b/>
                <w:bCs/>
                <w:color w:val="000000"/>
              </w:rPr>
            </w:pPr>
            <w:r w:rsidRPr="0046210C">
              <w:rPr>
                <w:rFonts w:ascii="Ancizar Sans" w:eastAsia="Times New Roman" w:hAnsi="Ancizar Sans" w:cs="Calibri"/>
                <w:b/>
                <w:bCs/>
                <w:color w:val="000000"/>
              </w:rPr>
              <w:t>Tema</w:t>
            </w:r>
          </w:p>
        </w:tc>
      </w:tr>
      <w:tr w:rsidR="00C75741" w:rsidRPr="0046210C" w14:paraId="698EF7B5" w14:textId="77777777" w:rsidTr="00C75741">
        <w:trPr>
          <w:trHeight w:val="680"/>
        </w:trPr>
        <w:tc>
          <w:tcPr>
            <w:tcW w:w="1380"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57FEEFA6"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Unidad 1</w:t>
            </w:r>
            <w:r w:rsidRPr="0046210C">
              <w:rPr>
                <w:rFonts w:ascii="Ancizar Sans" w:eastAsia="Times New Roman" w:hAnsi="Ancizar Sans" w:cs="Calibri"/>
                <w:color w:val="000000"/>
              </w:rPr>
              <w:br/>
            </w:r>
            <w:proofErr w:type="spellStart"/>
            <w:r w:rsidRPr="0046210C">
              <w:rPr>
                <w:rFonts w:ascii="Ancizar Sans" w:eastAsia="Times New Roman" w:hAnsi="Ancizar Sans" w:cs="Calibri"/>
                <w:color w:val="000000"/>
              </w:rPr>
              <w:t>Descubri-mientos</w:t>
            </w:r>
            <w:proofErr w:type="spellEnd"/>
            <w:r w:rsidRPr="0046210C">
              <w:rPr>
                <w:rFonts w:ascii="Ancizar Sans" w:eastAsia="Times New Roman" w:hAnsi="Ancizar Sans" w:cs="Calibri"/>
                <w:color w:val="000000"/>
              </w:rPr>
              <w:t xml:space="preserve"> y exploradores</w:t>
            </w:r>
          </w:p>
        </w:tc>
        <w:tc>
          <w:tcPr>
            <w:tcW w:w="1056" w:type="dxa"/>
            <w:vMerge w:val="restart"/>
            <w:tcBorders>
              <w:top w:val="nil"/>
              <w:left w:val="single" w:sz="4" w:space="0" w:color="auto"/>
              <w:bottom w:val="single" w:sz="4" w:space="0" w:color="auto"/>
              <w:right w:val="single" w:sz="4" w:space="0" w:color="auto"/>
            </w:tcBorders>
            <w:shd w:val="clear" w:color="000000" w:fill="F2F2F2"/>
            <w:vAlign w:val="center"/>
            <w:hideMark/>
          </w:tcPr>
          <w:p w14:paraId="6A3CA74B"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1</w:t>
            </w:r>
          </w:p>
        </w:tc>
        <w:tc>
          <w:tcPr>
            <w:tcW w:w="961" w:type="dxa"/>
            <w:tcBorders>
              <w:top w:val="nil"/>
              <w:left w:val="nil"/>
              <w:bottom w:val="single" w:sz="4" w:space="0" w:color="auto"/>
              <w:right w:val="single" w:sz="4" w:space="0" w:color="auto"/>
            </w:tcBorders>
            <w:shd w:val="clear" w:color="000000" w:fill="F2F2F2"/>
            <w:noWrap/>
            <w:vAlign w:val="bottom"/>
            <w:hideMark/>
          </w:tcPr>
          <w:p w14:paraId="33EAD472"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1</w:t>
            </w:r>
          </w:p>
        </w:tc>
        <w:tc>
          <w:tcPr>
            <w:tcW w:w="1009" w:type="dxa"/>
            <w:tcBorders>
              <w:top w:val="nil"/>
              <w:left w:val="nil"/>
              <w:bottom w:val="single" w:sz="4" w:space="0" w:color="auto"/>
              <w:right w:val="single" w:sz="4" w:space="0" w:color="auto"/>
            </w:tcBorders>
            <w:shd w:val="clear" w:color="000000" w:fill="F2F2F2"/>
            <w:noWrap/>
            <w:vAlign w:val="bottom"/>
            <w:hideMark/>
          </w:tcPr>
          <w:p w14:paraId="52E4D7FA"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2-feb</w:t>
            </w:r>
          </w:p>
        </w:tc>
        <w:tc>
          <w:tcPr>
            <w:tcW w:w="4803" w:type="dxa"/>
            <w:tcBorders>
              <w:top w:val="nil"/>
              <w:left w:val="nil"/>
              <w:bottom w:val="single" w:sz="4" w:space="0" w:color="auto"/>
              <w:right w:val="single" w:sz="4" w:space="0" w:color="auto"/>
            </w:tcBorders>
            <w:shd w:val="clear" w:color="000000" w:fill="F2F2F2"/>
            <w:vAlign w:val="bottom"/>
            <w:hideMark/>
          </w:tcPr>
          <w:p w14:paraId="303E855C" w14:textId="77777777" w:rsidR="00C75741" w:rsidRPr="0046210C" w:rsidRDefault="00C75741" w:rsidP="00C75741">
            <w:pPr>
              <w:spacing w:line="240" w:lineRule="auto"/>
              <w:rPr>
                <w:rFonts w:ascii="Ancizar Sans" w:eastAsia="Times New Roman" w:hAnsi="Ancizar Sans" w:cs="Calibri"/>
                <w:i/>
                <w:iCs/>
                <w:color w:val="000000"/>
              </w:rPr>
            </w:pPr>
            <w:r w:rsidRPr="0046210C">
              <w:rPr>
                <w:rFonts w:ascii="Ancizar Sans" w:eastAsia="Times New Roman" w:hAnsi="Ancizar Sans" w:cs="Calibri"/>
                <w:i/>
                <w:iCs/>
                <w:color w:val="000000"/>
              </w:rPr>
              <w:t>Introducción y presentación de la asignatura</w:t>
            </w:r>
          </w:p>
        </w:tc>
      </w:tr>
      <w:tr w:rsidR="00C75741" w:rsidRPr="0046210C" w14:paraId="09C8D9E6" w14:textId="77777777" w:rsidTr="00C75741">
        <w:trPr>
          <w:trHeight w:val="680"/>
        </w:trPr>
        <w:tc>
          <w:tcPr>
            <w:tcW w:w="1380" w:type="dxa"/>
            <w:vMerge/>
            <w:tcBorders>
              <w:top w:val="nil"/>
              <w:left w:val="single" w:sz="4" w:space="0" w:color="auto"/>
              <w:bottom w:val="single" w:sz="4" w:space="0" w:color="000000"/>
              <w:right w:val="single" w:sz="4" w:space="0" w:color="auto"/>
            </w:tcBorders>
            <w:vAlign w:val="center"/>
            <w:hideMark/>
          </w:tcPr>
          <w:p w14:paraId="2CC1BA10"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auto"/>
              <w:right w:val="single" w:sz="4" w:space="0" w:color="auto"/>
            </w:tcBorders>
            <w:vAlign w:val="center"/>
            <w:hideMark/>
          </w:tcPr>
          <w:p w14:paraId="1F0BD374"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23BBC23D"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2</w:t>
            </w:r>
          </w:p>
        </w:tc>
        <w:tc>
          <w:tcPr>
            <w:tcW w:w="1009" w:type="dxa"/>
            <w:tcBorders>
              <w:top w:val="nil"/>
              <w:left w:val="nil"/>
              <w:bottom w:val="single" w:sz="4" w:space="0" w:color="auto"/>
              <w:right w:val="single" w:sz="4" w:space="0" w:color="auto"/>
            </w:tcBorders>
            <w:shd w:val="clear" w:color="000000" w:fill="F2F2F2"/>
            <w:noWrap/>
            <w:vAlign w:val="bottom"/>
            <w:hideMark/>
          </w:tcPr>
          <w:p w14:paraId="7517615E"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4-feb</w:t>
            </w:r>
          </w:p>
        </w:tc>
        <w:tc>
          <w:tcPr>
            <w:tcW w:w="4803" w:type="dxa"/>
            <w:tcBorders>
              <w:top w:val="nil"/>
              <w:left w:val="nil"/>
              <w:bottom w:val="single" w:sz="4" w:space="0" w:color="auto"/>
              <w:right w:val="single" w:sz="4" w:space="0" w:color="auto"/>
            </w:tcBorders>
            <w:shd w:val="clear" w:color="000000" w:fill="F2F2F2"/>
            <w:vAlign w:val="bottom"/>
            <w:hideMark/>
          </w:tcPr>
          <w:p w14:paraId="1CFF50BB"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Un viaje por el espacio tiempo - ¿Qué significa pensar geográficamente?</w:t>
            </w:r>
          </w:p>
        </w:tc>
      </w:tr>
      <w:tr w:rsidR="00C75741" w:rsidRPr="0046210C" w14:paraId="5CC275AE" w14:textId="77777777" w:rsidTr="00C75741">
        <w:trPr>
          <w:trHeight w:val="680"/>
        </w:trPr>
        <w:tc>
          <w:tcPr>
            <w:tcW w:w="1380" w:type="dxa"/>
            <w:vMerge/>
            <w:tcBorders>
              <w:top w:val="nil"/>
              <w:left w:val="single" w:sz="4" w:space="0" w:color="auto"/>
              <w:bottom w:val="single" w:sz="4" w:space="0" w:color="000000"/>
              <w:right w:val="single" w:sz="4" w:space="0" w:color="auto"/>
            </w:tcBorders>
            <w:vAlign w:val="center"/>
            <w:hideMark/>
          </w:tcPr>
          <w:p w14:paraId="795BF65D"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58073543"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2</w:t>
            </w:r>
          </w:p>
        </w:tc>
        <w:tc>
          <w:tcPr>
            <w:tcW w:w="961" w:type="dxa"/>
            <w:tcBorders>
              <w:top w:val="nil"/>
              <w:left w:val="nil"/>
              <w:bottom w:val="single" w:sz="4" w:space="0" w:color="auto"/>
              <w:right w:val="single" w:sz="4" w:space="0" w:color="auto"/>
            </w:tcBorders>
            <w:shd w:val="clear" w:color="000000" w:fill="F2F2F2"/>
            <w:noWrap/>
            <w:vAlign w:val="bottom"/>
            <w:hideMark/>
          </w:tcPr>
          <w:p w14:paraId="27931F56"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3</w:t>
            </w:r>
          </w:p>
        </w:tc>
        <w:tc>
          <w:tcPr>
            <w:tcW w:w="1009" w:type="dxa"/>
            <w:tcBorders>
              <w:top w:val="nil"/>
              <w:left w:val="nil"/>
              <w:bottom w:val="single" w:sz="4" w:space="0" w:color="auto"/>
              <w:right w:val="single" w:sz="4" w:space="0" w:color="auto"/>
            </w:tcBorders>
            <w:shd w:val="clear" w:color="000000" w:fill="F2F2F2"/>
            <w:noWrap/>
            <w:vAlign w:val="bottom"/>
            <w:hideMark/>
          </w:tcPr>
          <w:p w14:paraId="5225F178"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9-feb</w:t>
            </w:r>
          </w:p>
        </w:tc>
        <w:tc>
          <w:tcPr>
            <w:tcW w:w="4803" w:type="dxa"/>
            <w:tcBorders>
              <w:top w:val="nil"/>
              <w:left w:val="nil"/>
              <w:bottom w:val="single" w:sz="4" w:space="0" w:color="auto"/>
              <w:right w:val="single" w:sz="4" w:space="0" w:color="auto"/>
            </w:tcBorders>
            <w:shd w:val="clear" w:color="000000" w:fill="F2F2F2"/>
            <w:vAlign w:val="bottom"/>
            <w:hideMark/>
          </w:tcPr>
          <w:p w14:paraId="14AD7086"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Exploradores y viajeros de todos los siglos (Contexto mundial I)</w:t>
            </w:r>
          </w:p>
        </w:tc>
      </w:tr>
      <w:tr w:rsidR="00C75741" w:rsidRPr="0046210C" w14:paraId="19D2E8F3" w14:textId="77777777" w:rsidTr="00C75741">
        <w:trPr>
          <w:trHeight w:val="680"/>
        </w:trPr>
        <w:tc>
          <w:tcPr>
            <w:tcW w:w="1380" w:type="dxa"/>
            <w:vMerge/>
            <w:tcBorders>
              <w:top w:val="nil"/>
              <w:left w:val="single" w:sz="4" w:space="0" w:color="auto"/>
              <w:bottom w:val="single" w:sz="4" w:space="0" w:color="000000"/>
              <w:right w:val="single" w:sz="4" w:space="0" w:color="auto"/>
            </w:tcBorders>
            <w:vAlign w:val="center"/>
            <w:hideMark/>
          </w:tcPr>
          <w:p w14:paraId="2B298C79"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000000"/>
              <w:right w:val="single" w:sz="4" w:space="0" w:color="auto"/>
            </w:tcBorders>
            <w:vAlign w:val="center"/>
            <w:hideMark/>
          </w:tcPr>
          <w:p w14:paraId="73FEC5E3"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0FFA7DB2"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4</w:t>
            </w:r>
          </w:p>
        </w:tc>
        <w:tc>
          <w:tcPr>
            <w:tcW w:w="1009" w:type="dxa"/>
            <w:tcBorders>
              <w:top w:val="nil"/>
              <w:left w:val="nil"/>
              <w:bottom w:val="single" w:sz="4" w:space="0" w:color="auto"/>
              <w:right w:val="single" w:sz="4" w:space="0" w:color="auto"/>
            </w:tcBorders>
            <w:shd w:val="clear" w:color="000000" w:fill="F2F2F2"/>
            <w:noWrap/>
            <w:vAlign w:val="bottom"/>
            <w:hideMark/>
          </w:tcPr>
          <w:p w14:paraId="17B4BC41"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11-feb</w:t>
            </w:r>
          </w:p>
        </w:tc>
        <w:tc>
          <w:tcPr>
            <w:tcW w:w="4803" w:type="dxa"/>
            <w:tcBorders>
              <w:top w:val="nil"/>
              <w:left w:val="nil"/>
              <w:bottom w:val="single" w:sz="4" w:space="0" w:color="auto"/>
              <w:right w:val="single" w:sz="4" w:space="0" w:color="auto"/>
            </w:tcBorders>
            <w:shd w:val="clear" w:color="000000" w:fill="F2F2F2"/>
            <w:vAlign w:val="bottom"/>
            <w:hideMark/>
          </w:tcPr>
          <w:p w14:paraId="0BA6D1FF"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Exploradores y viajeros de todos los siglos (Contexto mundial II)</w:t>
            </w:r>
          </w:p>
        </w:tc>
      </w:tr>
      <w:tr w:rsidR="00C75741" w:rsidRPr="0046210C" w14:paraId="4B8D3ED7" w14:textId="77777777" w:rsidTr="00C75741">
        <w:trPr>
          <w:trHeight w:val="680"/>
        </w:trPr>
        <w:tc>
          <w:tcPr>
            <w:tcW w:w="1380" w:type="dxa"/>
            <w:vMerge/>
            <w:tcBorders>
              <w:top w:val="nil"/>
              <w:left w:val="single" w:sz="4" w:space="0" w:color="auto"/>
              <w:bottom w:val="single" w:sz="4" w:space="0" w:color="000000"/>
              <w:right w:val="single" w:sz="4" w:space="0" w:color="auto"/>
            </w:tcBorders>
            <w:vAlign w:val="center"/>
            <w:hideMark/>
          </w:tcPr>
          <w:p w14:paraId="4B3F666D"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val="restart"/>
            <w:tcBorders>
              <w:top w:val="nil"/>
              <w:left w:val="single" w:sz="4" w:space="0" w:color="auto"/>
              <w:bottom w:val="single" w:sz="4" w:space="0" w:color="auto"/>
              <w:right w:val="single" w:sz="4" w:space="0" w:color="auto"/>
            </w:tcBorders>
            <w:shd w:val="clear" w:color="000000" w:fill="F2F2F2"/>
            <w:vAlign w:val="center"/>
            <w:hideMark/>
          </w:tcPr>
          <w:p w14:paraId="5A494D9F"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3</w:t>
            </w:r>
          </w:p>
        </w:tc>
        <w:tc>
          <w:tcPr>
            <w:tcW w:w="961" w:type="dxa"/>
            <w:tcBorders>
              <w:top w:val="nil"/>
              <w:left w:val="nil"/>
              <w:bottom w:val="single" w:sz="4" w:space="0" w:color="auto"/>
              <w:right w:val="single" w:sz="4" w:space="0" w:color="auto"/>
            </w:tcBorders>
            <w:shd w:val="clear" w:color="000000" w:fill="F2F2F2"/>
            <w:noWrap/>
            <w:vAlign w:val="bottom"/>
            <w:hideMark/>
          </w:tcPr>
          <w:p w14:paraId="4933A76D"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5</w:t>
            </w:r>
          </w:p>
        </w:tc>
        <w:tc>
          <w:tcPr>
            <w:tcW w:w="1009" w:type="dxa"/>
            <w:tcBorders>
              <w:top w:val="nil"/>
              <w:left w:val="nil"/>
              <w:bottom w:val="single" w:sz="4" w:space="0" w:color="auto"/>
              <w:right w:val="single" w:sz="4" w:space="0" w:color="auto"/>
            </w:tcBorders>
            <w:shd w:val="clear" w:color="000000" w:fill="F2F2F2"/>
            <w:noWrap/>
            <w:vAlign w:val="bottom"/>
            <w:hideMark/>
          </w:tcPr>
          <w:p w14:paraId="5DAAD231"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16-feb</w:t>
            </w:r>
          </w:p>
        </w:tc>
        <w:tc>
          <w:tcPr>
            <w:tcW w:w="4803" w:type="dxa"/>
            <w:tcBorders>
              <w:top w:val="nil"/>
              <w:left w:val="nil"/>
              <w:bottom w:val="single" w:sz="4" w:space="0" w:color="auto"/>
              <w:right w:val="single" w:sz="4" w:space="0" w:color="auto"/>
            </w:tcBorders>
            <w:shd w:val="clear" w:color="000000" w:fill="F2F2F2"/>
            <w:hideMark/>
          </w:tcPr>
          <w:p w14:paraId="7D4E9A95" w14:textId="77777777" w:rsidR="00C75741" w:rsidRPr="0046210C" w:rsidRDefault="00C75741" w:rsidP="00C75741">
            <w:pPr>
              <w:spacing w:line="240" w:lineRule="auto"/>
              <w:rPr>
                <w:rFonts w:ascii="Ancizar Sans" w:eastAsia="Times New Roman" w:hAnsi="Ancizar Sans" w:cs="Calibri"/>
                <w:i/>
                <w:iCs/>
                <w:color w:val="000000"/>
              </w:rPr>
            </w:pPr>
            <w:r w:rsidRPr="0046210C">
              <w:rPr>
                <w:rFonts w:ascii="Ancizar Sans" w:eastAsia="Times New Roman" w:hAnsi="Ancizar Sans" w:cs="Calibri"/>
                <w:i/>
                <w:iCs/>
                <w:color w:val="000000"/>
              </w:rPr>
              <w:t>Trabajo autónomo</w:t>
            </w:r>
            <w:r w:rsidRPr="0046210C">
              <w:rPr>
                <w:rFonts w:ascii="Ancizar Sans" w:eastAsia="Times New Roman" w:hAnsi="Ancizar Sans" w:cs="Calibri"/>
                <w:i/>
                <w:iCs/>
                <w:color w:val="000000"/>
              </w:rPr>
              <w:br/>
              <w:t>Visión de material audiovisual</w:t>
            </w:r>
          </w:p>
        </w:tc>
      </w:tr>
      <w:tr w:rsidR="00C75741" w:rsidRPr="0046210C" w14:paraId="50382A15" w14:textId="77777777" w:rsidTr="00C75741">
        <w:trPr>
          <w:trHeight w:val="680"/>
        </w:trPr>
        <w:tc>
          <w:tcPr>
            <w:tcW w:w="1380" w:type="dxa"/>
            <w:vMerge/>
            <w:tcBorders>
              <w:top w:val="nil"/>
              <w:left w:val="single" w:sz="4" w:space="0" w:color="auto"/>
              <w:bottom w:val="single" w:sz="4" w:space="0" w:color="000000"/>
              <w:right w:val="single" w:sz="4" w:space="0" w:color="auto"/>
            </w:tcBorders>
            <w:vAlign w:val="center"/>
            <w:hideMark/>
          </w:tcPr>
          <w:p w14:paraId="04B08990"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auto"/>
              <w:right w:val="single" w:sz="4" w:space="0" w:color="auto"/>
            </w:tcBorders>
            <w:vAlign w:val="center"/>
            <w:hideMark/>
          </w:tcPr>
          <w:p w14:paraId="039A096C"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476818E0"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6</w:t>
            </w:r>
          </w:p>
        </w:tc>
        <w:tc>
          <w:tcPr>
            <w:tcW w:w="1009" w:type="dxa"/>
            <w:tcBorders>
              <w:top w:val="nil"/>
              <w:left w:val="nil"/>
              <w:bottom w:val="single" w:sz="4" w:space="0" w:color="auto"/>
              <w:right w:val="single" w:sz="4" w:space="0" w:color="auto"/>
            </w:tcBorders>
            <w:shd w:val="clear" w:color="000000" w:fill="F2F2F2"/>
            <w:noWrap/>
            <w:vAlign w:val="bottom"/>
            <w:hideMark/>
          </w:tcPr>
          <w:p w14:paraId="7F8F1C64"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18-feb</w:t>
            </w:r>
          </w:p>
        </w:tc>
        <w:tc>
          <w:tcPr>
            <w:tcW w:w="4803" w:type="dxa"/>
            <w:tcBorders>
              <w:top w:val="nil"/>
              <w:left w:val="nil"/>
              <w:bottom w:val="nil"/>
              <w:right w:val="single" w:sz="4" w:space="0" w:color="auto"/>
            </w:tcBorders>
            <w:shd w:val="clear" w:color="000000" w:fill="F2F2F2"/>
            <w:vAlign w:val="bottom"/>
            <w:hideMark/>
          </w:tcPr>
          <w:p w14:paraId="3041326C"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Exploradores y viajeros de todos los siglos (Contexto colombiano I)</w:t>
            </w:r>
          </w:p>
        </w:tc>
      </w:tr>
      <w:tr w:rsidR="00C75741" w:rsidRPr="0046210C" w14:paraId="25F46291" w14:textId="77777777" w:rsidTr="00C75741">
        <w:trPr>
          <w:trHeight w:val="680"/>
        </w:trPr>
        <w:tc>
          <w:tcPr>
            <w:tcW w:w="1380" w:type="dxa"/>
            <w:vMerge/>
            <w:tcBorders>
              <w:top w:val="nil"/>
              <w:left w:val="single" w:sz="4" w:space="0" w:color="auto"/>
              <w:bottom w:val="single" w:sz="4" w:space="0" w:color="000000"/>
              <w:right w:val="single" w:sz="4" w:space="0" w:color="auto"/>
            </w:tcBorders>
            <w:vAlign w:val="center"/>
            <w:hideMark/>
          </w:tcPr>
          <w:p w14:paraId="15B34119"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val="restart"/>
            <w:tcBorders>
              <w:top w:val="nil"/>
              <w:left w:val="single" w:sz="4" w:space="0" w:color="auto"/>
              <w:bottom w:val="single" w:sz="4" w:space="0" w:color="auto"/>
              <w:right w:val="single" w:sz="4" w:space="0" w:color="auto"/>
            </w:tcBorders>
            <w:shd w:val="clear" w:color="000000" w:fill="F2F2F2"/>
            <w:vAlign w:val="center"/>
            <w:hideMark/>
          </w:tcPr>
          <w:p w14:paraId="18D50AEA"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4</w:t>
            </w:r>
          </w:p>
        </w:tc>
        <w:tc>
          <w:tcPr>
            <w:tcW w:w="961" w:type="dxa"/>
            <w:tcBorders>
              <w:top w:val="nil"/>
              <w:left w:val="nil"/>
              <w:bottom w:val="single" w:sz="4" w:space="0" w:color="auto"/>
              <w:right w:val="single" w:sz="4" w:space="0" w:color="auto"/>
            </w:tcBorders>
            <w:shd w:val="clear" w:color="000000" w:fill="F2F2F2"/>
            <w:noWrap/>
            <w:vAlign w:val="bottom"/>
            <w:hideMark/>
          </w:tcPr>
          <w:p w14:paraId="40107AA4"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7</w:t>
            </w:r>
          </w:p>
        </w:tc>
        <w:tc>
          <w:tcPr>
            <w:tcW w:w="1009" w:type="dxa"/>
            <w:tcBorders>
              <w:top w:val="nil"/>
              <w:left w:val="nil"/>
              <w:bottom w:val="single" w:sz="4" w:space="0" w:color="auto"/>
              <w:right w:val="single" w:sz="4" w:space="0" w:color="auto"/>
            </w:tcBorders>
            <w:shd w:val="clear" w:color="000000" w:fill="F2F2F2"/>
            <w:noWrap/>
            <w:vAlign w:val="bottom"/>
            <w:hideMark/>
          </w:tcPr>
          <w:p w14:paraId="533DB1EE"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23-feb</w:t>
            </w:r>
          </w:p>
        </w:tc>
        <w:tc>
          <w:tcPr>
            <w:tcW w:w="4803" w:type="dxa"/>
            <w:tcBorders>
              <w:top w:val="single" w:sz="4" w:space="0" w:color="auto"/>
              <w:left w:val="nil"/>
              <w:bottom w:val="single" w:sz="4" w:space="0" w:color="auto"/>
              <w:right w:val="single" w:sz="4" w:space="0" w:color="auto"/>
            </w:tcBorders>
            <w:shd w:val="clear" w:color="000000" w:fill="F2F2F2"/>
            <w:vAlign w:val="bottom"/>
            <w:hideMark/>
          </w:tcPr>
          <w:p w14:paraId="00DFD4D3"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Institucionalización y academización de la geografía colombiana siglo XX</w:t>
            </w:r>
          </w:p>
        </w:tc>
      </w:tr>
      <w:tr w:rsidR="00C75741" w:rsidRPr="0046210C" w14:paraId="71D83331" w14:textId="77777777" w:rsidTr="00C75741">
        <w:trPr>
          <w:trHeight w:val="680"/>
        </w:trPr>
        <w:tc>
          <w:tcPr>
            <w:tcW w:w="1380" w:type="dxa"/>
            <w:vMerge/>
            <w:tcBorders>
              <w:top w:val="nil"/>
              <w:left w:val="single" w:sz="4" w:space="0" w:color="auto"/>
              <w:bottom w:val="single" w:sz="4" w:space="0" w:color="000000"/>
              <w:right w:val="single" w:sz="4" w:space="0" w:color="auto"/>
            </w:tcBorders>
            <w:vAlign w:val="center"/>
            <w:hideMark/>
          </w:tcPr>
          <w:p w14:paraId="2B762C32"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auto"/>
              <w:right w:val="single" w:sz="4" w:space="0" w:color="auto"/>
            </w:tcBorders>
            <w:vAlign w:val="center"/>
            <w:hideMark/>
          </w:tcPr>
          <w:p w14:paraId="6F8A3F22"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25A4F00E"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8</w:t>
            </w:r>
          </w:p>
        </w:tc>
        <w:tc>
          <w:tcPr>
            <w:tcW w:w="1009" w:type="dxa"/>
            <w:tcBorders>
              <w:top w:val="nil"/>
              <w:left w:val="nil"/>
              <w:bottom w:val="single" w:sz="4" w:space="0" w:color="auto"/>
              <w:right w:val="single" w:sz="4" w:space="0" w:color="auto"/>
            </w:tcBorders>
            <w:shd w:val="clear" w:color="000000" w:fill="F2F2F2"/>
            <w:noWrap/>
            <w:vAlign w:val="bottom"/>
            <w:hideMark/>
          </w:tcPr>
          <w:p w14:paraId="439A0C26"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25-feb</w:t>
            </w:r>
          </w:p>
        </w:tc>
        <w:tc>
          <w:tcPr>
            <w:tcW w:w="4803" w:type="dxa"/>
            <w:tcBorders>
              <w:top w:val="nil"/>
              <w:left w:val="nil"/>
              <w:bottom w:val="single" w:sz="4" w:space="0" w:color="auto"/>
              <w:right w:val="single" w:sz="4" w:space="0" w:color="auto"/>
            </w:tcBorders>
            <w:shd w:val="clear" w:color="000000" w:fill="F2F2F2"/>
            <w:vAlign w:val="bottom"/>
            <w:hideMark/>
          </w:tcPr>
          <w:p w14:paraId="07D0D717"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La Geografía, una de las  ciencias de las relaciones  entre la sociedad y la naturaleza (Parte I)</w:t>
            </w:r>
          </w:p>
        </w:tc>
      </w:tr>
      <w:tr w:rsidR="00C75741" w:rsidRPr="0046210C" w14:paraId="6BF9493B" w14:textId="77777777" w:rsidTr="00C75741">
        <w:trPr>
          <w:trHeight w:val="680"/>
        </w:trPr>
        <w:tc>
          <w:tcPr>
            <w:tcW w:w="1380" w:type="dxa"/>
            <w:vMerge/>
            <w:tcBorders>
              <w:top w:val="nil"/>
              <w:left w:val="single" w:sz="4" w:space="0" w:color="auto"/>
              <w:bottom w:val="single" w:sz="4" w:space="0" w:color="000000"/>
              <w:right w:val="single" w:sz="4" w:space="0" w:color="auto"/>
            </w:tcBorders>
            <w:vAlign w:val="center"/>
            <w:hideMark/>
          </w:tcPr>
          <w:p w14:paraId="0E30D497"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val="restart"/>
            <w:tcBorders>
              <w:top w:val="nil"/>
              <w:left w:val="single" w:sz="4" w:space="0" w:color="auto"/>
              <w:bottom w:val="single" w:sz="4" w:space="0" w:color="auto"/>
              <w:right w:val="single" w:sz="4" w:space="0" w:color="auto"/>
            </w:tcBorders>
            <w:shd w:val="clear" w:color="000000" w:fill="F2F2F2"/>
            <w:vAlign w:val="center"/>
            <w:hideMark/>
          </w:tcPr>
          <w:p w14:paraId="02586D04"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5</w:t>
            </w:r>
          </w:p>
        </w:tc>
        <w:tc>
          <w:tcPr>
            <w:tcW w:w="961" w:type="dxa"/>
            <w:tcBorders>
              <w:top w:val="nil"/>
              <w:left w:val="nil"/>
              <w:bottom w:val="single" w:sz="4" w:space="0" w:color="auto"/>
              <w:right w:val="single" w:sz="4" w:space="0" w:color="auto"/>
            </w:tcBorders>
            <w:shd w:val="clear" w:color="000000" w:fill="F2F2F2"/>
            <w:noWrap/>
            <w:vAlign w:val="bottom"/>
            <w:hideMark/>
          </w:tcPr>
          <w:p w14:paraId="155AE2DC"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9</w:t>
            </w:r>
          </w:p>
        </w:tc>
        <w:tc>
          <w:tcPr>
            <w:tcW w:w="1009" w:type="dxa"/>
            <w:tcBorders>
              <w:top w:val="nil"/>
              <w:left w:val="nil"/>
              <w:bottom w:val="single" w:sz="4" w:space="0" w:color="auto"/>
              <w:right w:val="single" w:sz="4" w:space="0" w:color="auto"/>
            </w:tcBorders>
            <w:shd w:val="clear" w:color="000000" w:fill="F2F2F2"/>
            <w:noWrap/>
            <w:vAlign w:val="bottom"/>
            <w:hideMark/>
          </w:tcPr>
          <w:p w14:paraId="5ABDD270"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2-mar</w:t>
            </w:r>
          </w:p>
        </w:tc>
        <w:tc>
          <w:tcPr>
            <w:tcW w:w="4803" w:type="dxa"/>
            <w:tcBorders>
              <w:top w:val="nil"/>
              <w:left w:val="nil"/>
              <w:bottom w:val="single" w:sz="4" w:space="0" w:color="auto"/>
              <w:right w:val="single" w:sz="4" w:space="0" w:color="auto"/>
            </w:tcBorders>
            <w:shd w:val="clear" w:color="000000" w:fill="F2F2F2"/>
            <w:vAlign w:val="bottom"/>
            <w:hideMark/>
          </w:tcPr>
          <w:p w14:paraId="3F3EEC3A"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La Geografía, una de las  ciencias de las relaciones  entre la sociedad y la naturaleza (Parte II)</w:t>
            </w:r>
          </w:p>
        </w:tc>
      </w:tr>
      <w:tr w:rsidR="00C75741" w:rsidRPr="0046210C" w14:paraId="31FC411A" w14:textId="77777777" w:rsidTr="0046210C">
        <w:trPr>
          <w:trHeight w:val="572"/>
        </w:trPr>
        <w:tc>
          <w:tcPr>
            <w:tcW w:w="1380" w:type="dxa"/>
            <w:vMerge/>
            <w:tcBorders>
              <w:top w:val="nil"/>
              <w:left w:val="single" w:sz="4" w:space="0" w:color="auto"/>
              <w:bottom w:val="single" w:sz="4" w:space="0" w:color="000000"/>
              <w:right w:val="single" w:sz="4" w:space="0" w:color="auto"/>
            </w:tcBorders>
            <w:vAlign w:val="center"/>
            <w:hideMark/>
          </w:tcPr>
          <w:p w14:paraId="557B464E"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auto"/>
              <w:right w:val="single" w:sz="4" w:space="0" w:color="auto"/>
            </w:tcBorders>
            <w:vAlign w:val="center"/>
            <w:hideMark/>
          </w:tcPr>
          <w:p w14:paraId="7545117F"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75BD3C4E"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10</w:t>
            </w:r>
          </w:p>
        </w:tc>
        <w:tc>
          <w:tcPr>
            <w:tcW w:w="1009" w:type="dxa"/>
            <w:tcBorders>
              <w:top w:val="nil"/>
              <w:left w:val="nil"/>
              <w:bottom w:val="single" w:sz="4" w:space="0" w:color="auto"/>
              <w:right w:val="single" w:sz="4" w:space="0" w:color="auto"/>
            </w:tcBorders>
            <w:shd w:val="clear" w:color="000000" w:fill="F2F2F2"/>
            <w:noWrap/>
            <w:vAlign w:val="bottom"/>
            <w:hideMark/>
          </w:tcPr>
          <w:p w14:paraId="77BF703F"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4-mar</w:t>
            </w:r>
          </w:p>
        </w:tc>
        <w:tc>
          <w:tcPr>
            <w:tcW w:w="4803" w:type="dxa"/>
            <w:tcBorders>
              <w:top w:val="nil"/>
              <w:left w:val="nil"/>
              <w:bottom w:val="single" w:sz="4" w:space="0" w:color="auto"/>
              <w:right w:val="single" w:sz="4" w:space="0" w:color="auto"/>
            </w:tcBorders>
            <w:shd w:val="clear" w:color="000000" w:fill="F2F2F2"/>
            <w:hideMark/>
          </w:tcPr>
          <w:p w14:paraId="06422118" w14:textId="77777777" w:rsidR="00C75741" w:rsidRPr="0046210C" w:rsidRDefault="00C75741" w:rsidP="00C75741">
            <w:pPr>
              <w:spacing w:line="240" w:lineRule="auto"/>
              <w:rPr>
                <w:rFonts w:ascii="Ancizar Sans" w:eastAsia="Times New Roman" w:hAnsi="Ancizar Sans" w:cs="Calibri"/>
                <w:i/>
                <w:iCs/>
                <w:color w:val="000000"/>
              </w:rPr>
            </w:pPr>
            <w:r w:rsidRPr="0046210C">
              <w:rPr>
                <w:rFonts w:ascii="Ancizar Sans" w:eastAsia="Times New Roman" w:hAnsi="Ancizar Sans" w:cs="Calibri"/>
                <w:i/>
                <w:iCs/>
                <w:color w:val="000000"/>
              </w:rPr>
              <w:t>Trabajo autónomo</w:t>
            </w:r>
            <w:r w:rsidRPr="0046210C">
              <w:rPr>
                <w:rFonts w:ascii="Ancizar Sans" w:eastAsia="Times New Roman" w:hAnsi="Ancizar Sans" w:cs="Calibri"/>
                <w:i/>
                <w:iCs/>
                <w:color w:val="000000"/>
              </w:rPr>
              <w:br/>
              <w:t>Lecturas</w:t>
            </w:r>
          </w:p>
        </w:tc>
      </w:tr>
      <w:tr w:rsidR="00C75741" w:rsidRPr="0046210C" w14:paraId="7B27BD72" w14:textId="77777777" w:rsidTr="00C75741">
        <w:trPr>
          <w:trHeight w:val="340"/>
        </w:trPr>
        <w:tc>
          <w:tcPr>
            <w:tcW w:w="1380" w:type="dxa"/>
            <w:vMerge/>
            <w:tcBorders>
              <w:top w:val="nil"/>
              <w:left w:val="single" w:sz="4" w:space="0" w:color="auto"/>
              <w:bottom w:val="single" w:sz="4" w:space="0" w:color="000000"/>
              <w:right w:val="single" w:sz="4" w:space="0" w:color="auto"/>
            </w:tcBorders>
            <w:vAlign w:val="center"/>
            <w:hideMark/>
          </w:tcPr>
          <w:p w14:paraId="355A62CE"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val="restart"/>
            <w:tcBorders>
              <w:top w:val="nil"/>
              <w:left w:val="single" w:sz="4" w:space="0" w:color="auto"/>
              <w:bottom w:val="single" w:sz="4" w:space="0" w:color="auto"/>
              <w:right w:val="single" w:sz="4" w:space="0" w:color="auto"/>
            </w:tcBorders>
            <w:shd w:val="clear" w:color="000000" w:fill="F2F2F2"/>
            <w:vAlign w:val="center"/>
            <w:hideMark/>
          </w:tcPr>
          <w:p w14:paraId="678D42F0"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6</w:t>
            </w:r>
          </w:p>
        </w:tc>
        <w:tc>
          <w:tcPr>
            <w:tcW w:w="961" w:type="dxa"/>
            <w:tcBorders>
              <w:top w:val="nil"/>
              <w:left w:val="nil"/>
              <w:bottom w:val="single" w:sz="4" w:space="0" w:color="auto"/>
              <w:right w:val="single" w:sz="4" w:space="0" w:color="auto"/>
            </w:tcBorders>
            <w:shd w:val="clear" w:color="000000" w:fill="92D050"/>
            <w:noWrap/>
            <w:vAlign w:val="bottom"/>
            <w:hideMark/>
          </w:tcPr>
          <w:p w14:paraId="314DE3AE"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11</w:t>
            </w:r>
          </w:p>
        </w:tc>
        <w:tc>
          <w:tcPr>
            <w:tcW w:w="1009" w:type="dxa"/>
            <w:tcBorders>
              <w:top w:val="nil"/>
              <w:left w:val="nil"/>
              <w:bottom w:val="single" w:sz="4" w:space="0" w:color="auto"/>
              <w:right w:val="single" w:sz="4" w:space="0" w:color="auto"/>
            </w:tcBorders>
            <w:shd w:val="clear" w:color="000000" w:fill="92D050"/>
            <w:noWrap/>
            <w:vAlign w:val="bottom"/>
            <w:hideMark/>
          </w:tcPr>
          <w:p w14:paraId="142452AB"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9-mar</w:t>
            </w:r>
          </w:p>
        </w:tc>
        <w:tc>
          <w:tcPr>
            <w:tcW w:w="4803" w:type="dxa"/>
            <w:tcBorders>
              <w:top w:val="nil"/>
              <w:left w:val="nil"/>
              <w:bottom w:val="single" w:sz="4" w:space="0" w:color="auto"/>
              <w:right w:val="single" w:sz="4" w:space="0" w:color="auto"/>
            </w:tcBorders>
            <w:shd w:val="clear" w:color="000000" w:fill="92D050"/>
            <w:vAlign w:val="bottom"/>
            <w:hideMark/>
          </w:tcPr>
          <w:p w14:paraId="50843666"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Parcial I</w:t>
            </w:r>
          </w:p>
        </w:tc>
      </w:tr>
      <w:tr w:rsidR="00C75741" w:rsidRPr="0046210C" w14:paraId="14B04761" w14:textId="77777777" w:rsidTr="00C75741">
        <w:trPr>
          <w:trHeight w:val="680"/>
        </w:trPr>
        <w:tc>
          <w:tcPr>
            <w:tcW w:w="1380" w:type="dxa"/>
            <w:vMerge w:val="restart"/>
            <w:tcBorders>
              <w:top w:val="nil"/>
              <w:left w:val="single" w:sz="4" w:space="0" w:color="auto"/>
              <w:bottom w:val="nil"/>
              <w:right w:val="single" w:sz="4" w:space="0" w:color="auto"/>
            </w:tcBorders>
            <w:shd w:val="clear" w:color="000000" w:fill="F2F2F2"/>
            <w:vAlign w:val="center"/>
            <w:hideMark/>
          </w:tcPr>
          <w:p w14:paraId="3E9BA8D0"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Unidad 2. Filosofías y tendencias</w:t>
            </w:r>
          </w:p>
        </w:tc>
        <w:tc>
          <w:tcPr>
            <w:tcW w:w="1056" w:type="dxa"/>
            <w:vMerge/>
            <w:tcBorders>
              <w:top w:val="nil"/>
              <w:left w:val="single" w:sz="4" w:space="0" w:color="auto"/>
              <w:bottom w:val="single" w:sz="4" w:space="0" w:color="auto"/>
              <w:right w:val="single" w:sz="4" w:space="0" w:color="auto"/>
            </w:tcBorders>
            <w:vAlign w:val="center"/>
            <w:hideMark/>
          </w:tcPr>
          <w:p w14:paraId="74A80AB4"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6DAF7EBE"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12</w:t>
            </w:r>
          </w:p>
        </w:tc>
        <w:tc>
          <w:tcPr>
            <w:tcW w:w="1009" w:type="dxa"/>
            <w:tcBorders>
              <w:top w:val="nil"/>
              <w:left w:val="nil"/>
              <w:bottom w:val="single" w:sz="4" w:space="0" w:color="auto"/>
              <w:right w:val="single" w:sz="4" w:space="0" w:color="auto"/>
            </w:tcBorders>
            <w:shd w:val="clear" w:color="000000" w:fill="F2F2F2"/>
            <w:noWrap/>
            <w:vAlign w:val="bottom"/>
            <w:hideMark/>
          </w:tcPr>
          <w:p w14:paraId="009E39AF"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11-mar</w:t>
            </w:r>
          </w:p>
        </w:tc>
        <w:tc>
          <w:tcPr>
            <w:tcW w:w="4803" w:type="dxa"/>
            <w:tcBorders>
              <w:top w:val="nil"/>
              <w:left w:val="nil"/>
              <w:bottom w:val="single" w:sz="4" w:space="0" w:color="auto"/>
              <w:right w:val="single" w:sz="4" w:space="0" w:color="auto"/>
            </w:tcBorders>
            <w:shd w:val="clear" w:color="000000" w:fill="F2F2F2"/>
            <w:vAlign w:val="bottom"/>
            <w:hideMark/>
          </w:tcPr>
          <w:p w14:paraId="5117AF63"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Geografía y positivismo: de la ciencia espacial a la ciencia de los datos</w:t>
            </w:r>
          </w:p>
        </w:tc>
      </w:tr>
      <w:tr w:rsidR="00C75741" w:rsidRPr="0046210C" w14:paraId="5D66B478" w14:textId="77777777" w:rsidTr="00C75741">
        <w:trPr>
          <w:trHeight w:val="680"/>
        </w:trPr>
        <w:tc>
          <w:tcPr>
            <w:tcW w:w="1380" w:type="dxa"/>
            <w:vMerge/>
            <w:tcBorders>
              <w:top w:val="nil"/>
              <w:left w:val="single" w:sz="4" w:space="0" w:color="auto"/>
              <w:bottom w:val="nil"/>
              <w:right w:val="single" w:sz="4" w:space="0" w:color="auto"/>
            </w:tcBorders>
            <w:vAlign w:val="center"/>
            <w:hideMark/>
          </w:tcPr>
          <w:p w14:paraId="49AF0E15"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val="restart"/>
            <w:tcBorders>
              <w:top w:val="nil"/>
              <w:left w:val="single" w:sz="4" w:space="0" w:color="auto"/>
              <w:bottom w:val="single" w:sz="4" w:space="0" w:color="auto"/>
              <w:right w:val="single" w:sz="4" w:space="0" w:color="auto"/>
            </w:tcBorders>
            <w:shd w:val="clear" w:color="000000" w:fill="F2F2F2"/>
            <w:vAlign w:val="center"/>
            <w:hideMark/>
          </w:tcPr>
          <w:p w14:paraId="5BBC1E29"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7</w:t>
            </w:r>
          </w:p>
        </w:tc>
        <w:tc>
          <w:tcPr>
            <w:tcW w:w="961" w:type="dxa"/>
            <w:tcBorders>
              <w:top w:val="nil"/>
              <w:left w:val="nil"/>
              <w:bottom w:val="single" w:sz="4" w:space="0" w:color="auto"/>
              <w:right w:val="single" w:sz="4" w:space="0" w:color="auto"/>
            </w:tcBorders>
            <w:shd w:val="clear" w:color="000000" w:fill="F2F2F2"/>
            <w:noWrap/>
            <w:vAlign w:val="bottom"/>
            <w:hideMark/>
          </w:tcPr>
          <w:p w14:paraId="5ADDDF43"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13</w:t>
            </w:r>
          </w:p>
        </w:tc>
        <w:tc>
          <w:tcPr>
            <w:tcW w:w="1009" w:type="dxa"/>
            <w:tcBorders>
              <w:top w:val="nil"/>
              <w:left w:val="nil"/>
              <w:bottom w:val="single" w:sz="4" w:space="0" w:color="auto"/>
              <w:right w:val="single" w:sz="4" w:space="0" w:color="auto"/>
            </w:tcBorders>
            <w:shd w:val="clear" w:color="000000" w:fill="F2F2F2"/>
            <w:noWrap/>
            <w:vAlign w:val="bottom"/>
            <w:hideMark/>
          </w:tcPr>
          <w:p w14:paraId="0CCAFB6A"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16-mar</w:t>
            </w:r>
          </w:p>
        </w:tc>
        <w:tc>
          <w:tcPr>
            <w:tcW w:w="4803" w:type="dxa"/>
            <w:tcBorders>
              <w:top w:val="nil"/>
              <w:left w:val="nil"/>
              <w:bottom w:val="single" w:sz="4" w:space="0" w:color="auto"/>
              <w:right w:val="single" w:sz="4" w:space="0" w:color="auto"/>
            </w:tcBorders>
            <w:shd w:val="clear" w:color="000000" w:fill="F2F2F2"/>
            <w:vAlign w:val="bottom"/>
            <w:hideMark/>
          </w:tcPr>
          <w:p w14:paraId="621BBE77"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El pensamiento geográfico en la escuela a lo largo del siglo XX en Colombia</w:t>
            </w:r>
          </w:p>
        </w:tc>
      </w:tr>
      <w:tr w:rsidR="00C75741" w:rsidRPr="0046210C" w14:paraId="4FAD55C4" w14:textId="77777777" w:rsidTr="00C75741">
        <w:trPr>
          <w:trHeight w:val="680"/>
        </w:trPr>
        <w:tc>
          <w:tcPr>
            <w:tcW w:w="1380" w:type="dxa"/>
            <w:vMerge/>
            <w:tcBorders>
              <w:top w:val="nil"/>
              <w:left w:val="single" w:sz="4" w:space="0" w:color="auto"/>
              <w:bottom w:val="nil"/>
              <w:right w:val="single" w:sz="4" w:space="0" w:color="auto"/>
            </w:tcBorders>
            <w:vAlign w:val="center"/>
            <w:hideMark/>
          </w:tcPr>
          <w:p w14:paraId="4826463F"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auto"/>
              <w:right w:val="single" w:sz="4" w:space="0" w:color="auto"/>
            </w:tcBorders>
            <w:vAlign w:val="center"/>
            <w:hideMark/>
          </w:tcPr>
          <w:p w14:paraId="7F61B2E1"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62185354"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14</w:t>
            </w:r>
          </w:p>
        </w:tc>
        <w:tc>
          <w:tcPr>
            <w:tcW w:w="1009" w:type="dxa"/>
            <w:tcBorders>
              <w:top w:val="nil"/>
              <w:left w:val="nil"/>
              <w:bottom w:val="single" w:sz="4" w:space="0" w:color="auto"/>
              <w:right w:val="single" w:sz="4" w:space="0" w:color="auto"/>
            </w:tcBorders>
            <w:shd w:val="clear" w:color="000000" w:fill="F2F2F2"/>
            <w:noWrap/>
            <w:vAlign w:val="bottom"/>
            <w:hideMark/>
          </w:tcPr>
          <w:p w14:paraId="5A41A571"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18-mar</w:t>
            </w:r>
          </w:p>
        </w:tc>
        <w:tc>
          <w:tcPr>
            <w:tcW w:w="4803" w:type="dxa"/>
            <w:tcBorders>
              <w:top w:val="nil"/>
              <w:left w:val="nil"/>
              <w:bottom w:val="single" w:sz="4" w:space="0" w:color="auto"/>
              <w:right w:val="single" w:sz="4" w:space="0" w:color="auto"/>
            </w:tcBorders>
            <w:shd w:val="clear" w:color="000000" w:fill="F2F2F2"/>
            <w:vAlign w:val="bottom"/>
            <w:hideMark/>
          </w:tcPr>
          <w:p w14:paraId="2374B76B"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 xml:space="preserve">La geografía del sujeto: de las emociones y la experiencia de lugar </w:t>
            </w:r>
          </w:p>
        </w:tc>
      </w:tr>
      <w:tr w:rsidR="00C75741" w:rsidRPr="0046210C" w14:paraId="10DB7EA6" w14:textId="77777777" w:rsidTr="00C75741">
        <w:trPr>
          <w:trHeight w:val="320"/>
        </w:trPr>
        <w:tc>
          <w:tcPr>
            <w:tcW w:w="1380" w:type="dxa"/>
            <w:vMerge/>
            <w:tcBorders>
              <w:top w:val="nil"/>
              <w:left w:val="single" w:sz="4" w:space="0" w:color="auto"/>
              <w:bottom w:val="nil"/>
              <w:right w:val="single" w:sz="4" w:space="0" w:color="auto"/>
            </w:tcBorders>
            <w:vAlign w:val="center"/>
            <w:hideMark/>
          </w:tcPr>
          <w:p w14:paraId="47C02E7F"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val="restart"/>
            <w:tcBorders>
              <w:top w:val="nil"/>
              <w:left w:val="single" w:sz="4" w:space="0" w:color="auto"/>
              <w:bottom w:val="single" w:sz="4" w:space="0" w:color="auto"/>
              <w:right w:val="single" w:sz="4" w:space="0" w:color="auto"/>
            </w:tcBorders>
            <w:shd w:val="clear" w:color="000000" w:fill="F2F2F2"/>
            <w:vAlign w:val="center"/>
            <w:hideMark/>
          </w:tcPr>
          <w:p w14:paraId="32C4A65D"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8</w:t>
            </w:r>
          </w:p>
        </w:tc>
        <w:tc>
          <w:tcPr>
            <w:tcW w:w="961" w:type="dxa"/>
            <w:tcBorders>
              <w:top w:val="nil"/>
              <w:left w:val="nil"/>
              <w:bottom w:val="single" w:sz="4" w:space="0" w:color="auto"/>
              <w:right w:val="single" w:sz="4" w:space="0" w:color="auto"/>
            </w:tcBorders>
            <w:shd w:val="clear" w:color="000000" w:fill="FF8292"/>
            <w:noWrap/>
            <w:vAlign w:val="bottom"/>
            <w:hideMark/>
          </w:tcPr>
          <w:p w14:paraId="3D2F0AA9"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15</w:t>
            </w:r>
          </w:p>
        </w:tc>
        <w:tc>
          <w:tcPr>
            <w:tcW w:w="1009" w:type="dxa"/>
            <w:tcBorders>
              <w:top w:val="nil"/>
              <w:left w:val="nil"/>
              <w:bottom w:val="single" w:sz="4" w:space="0" w:color="auto"/>
              <w:right w:val="single" w:sz="4" w:space="0" w:color="auto"/>
            </w:tcBorders>
            <w:shd w:val="clear" w:color="000000" w:fill="FF8292"/>
            <w:noWrap/>
            <w:vAlign w:val="bottom"/>
            <w:hideMark/>
          </w:tcPr>
          <w:p w14:paraId="50B8DD2B"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23-mar</w:t>
            </w:r>
          </w:p>
        </w:tc>
        <w:tc>
          <w:tcPr>
            <w:tcW w:w="4803" w:type="dxa"/>
            <w:tcBorders>
              <w:top w:val="nil"/>
              <w:left w:val="nil"/>
              <w:bottom w:val="single" w:sz="4" w:space="0" w:color="auto"/>
              <w:right w:val="single" w:sz="4" w:space="0" w:color="auto"/>
            </w:tcBorders>
            <w:shd w:val="clear" w:color="000000" w:fill="FF8292"/>
            <w:vAlign w:val="bottom"/>
            <w:hideMark/>
          </w:tcPr>
          <w:p w14:paraId="5F09AA6A"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FESTIVO</w:t>
            </w:r>
          </w:p>
        </w:tc>
      </w:tr>
      <w:tr w:rsidR="00C75741" w:rsidRPr="0046210C" w14:paraId="247AC68F" w14:textId="77777777" w:rsidTr="0046210C">
        <w:trPr>
          <w:trHeight w:val="790"/>
        </w:trPr>
        <w:tc>
          <w:tcPr>
            <w:tcW w:w="1380" w:type="dxa"/>
            <w:vMerge/>
            <w:tcBorders>
              <w:top w:val="nil"/>
              <w:left w:val="single" w:sz="4" w:space="0" w:color="auto"/>
              <w:bottom w:val="nil"/>
              <w:right w:val="single" w:sz="4" w:space="0" w:color="auto"/>
            </w:tcBorders>
            <w:vAlign w:val="center"/>
            <w:hideMark/>
          </w:tcPr>
          <w:p w14:paraId="4F966D7C"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auto"/>
              <w:right w:val="single" w:sz="4" w:space="0" w:color="auto"/>
            </w:tcBorders>
            <w:vAlign w:val="center"/>
            <w:hideMark/>
          </w:tcPr>
          <w:p w14:paraId="58F31D50"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01B87C27"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16</w:t>
            </w:r>
          </w:p>
        </w:tc>
        <w:tc>
          <w:tcPr>
            <w:tcW w:w="1009" w:type="dxa"/>
            <w:tcBorders>
              <w:top w:val="nil"/>
              <w:left w:val="nil"/>
              <w:bottom w:val="single" w:sz="4" w:space="0" w:color="auto"/>
              <w:right w:val="single" w:sz="4" w:space="0" w:color="auto"/>
            </w:tcBorders>
            <w:shd w:val="clear" w:color="000000" w:fill="F2F2F2"/>
            <w:noWrap/>
            <w:vAlign w:val="bottom"/>
            <w:hideMark/>
          </w:tcPr>
          <w:p w14:paraId="1D7FA1D6"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25-mar</w:t>
            </w:r>
          </w:p>
        </w:tc>
        <w:tc>
          <w:tcPr>
            <w:tcW w:w="4803" w:type="dxa"/>
            <w:tcBorders>
              <w:top w:val="nil"/>
              <w:left w:val="nil"/>
              <w:bottom w:val="single" w:sz="4" w:space="0" w:color="auto"/>
              <w:right w:val="single" w:sz="4" w:space="0" w:color="auto"/>
            </w:tcBorders>
            <w:shd w:val="clear" w:color="000000" w:fill="F2F2F2"/>
            <w:vAlign w:val="bottom"/>
            <w:hideMark/>
          </w:tcPr>
          <w:p w14:paraId="44705507"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La geografía del sujeto: de las emociones y la experiencia de lugar (Recorrido por el Campus de La Paz)</w:t>
            </w:r>
          </w:p>
        </w:tc>
      </w:tr>
      <w:tr w:rsidR="00C75741" w:rsidRPr="0046210C" w14:paraId="61D5DF1D" w14:textId="77777777" w:rsidTr="00C75741">
        <w:trPr>
          <w:trHeight w:val="340"/>
        </w:trPr>
        <w:tc>
          <w:tcPr>
            <w:tcW w:w="1380" w:type="dxa"/>
            <w:vMerge/>
            <w:tcBorders>
              <w:top w:val="nil"/>
              <w:left w:val="single" w:sz="4" w:space="0" w:color="auto"/>
              <w:bottom w:val="nil"/>
              <w:right w:val="single" w:sz="4" w:space="0" w:color="auto"/>
            </w:tcBorders>
            <w:vAlign w:val="center"/>
            <w:hideMark/>
          </w:tcPr>
          <w:p w14:paraId="15202DB3"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val="restart"/>
            <w:tcBorders>
              <w:top w:val="nil"/>
              <w:left w:val="single" w:sz="4" w:space="0" w:color="auto"/>
              <w:bottom w:val="single" w:sz="4" w:space="0" w:color="auto"/>
              <w:right w:val="single" w:sz="4" w:space="0" w:color="auto"/>
            </w:tcBorders>
            <w:shd w:val="clear" w:color="000000" w:fill="F2F2F2"/>
            <w:vAlign w:val="center"/>
            <w:hideMark/>
          </w:tcPr>
          <w:p w14:paraId="0E85E606"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9</w:t>
            </w:r>
          </w:p>
        </w:tc>
        <w:tc>
          <w:tcPr>
            <w:tcW w:w="961" w:type="dxa"/>
            <w:tcBorders>
              <w:top w:val="nil"/>
              <w:left w:val="nil"/>
              <w:bottom w:val="single" w:sz="4" w:space="0" w:color="auto"/>
              <w:right w:val="single" w:sz="4" w:space="0" w:color="auto"/>
            </w:tcBorders>
            <w:shd w:val="clear" w:color="000000" w:fill="F2F2F2"/>
            <w:noWrap/>
            <w:vAlign w:val="bottom"/>
            <w:hideMark/>
          </w:tcPr>
          <w:p w14:paraId="41D63E49"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17</w:t>
            </w:r>
          </w:p>
        </w:tc>
        <w:tc>
          <w:tcPr>
            <w:tcW w:w="1009" w:type="dxa"/>
            <w:tcBorders>
              <w:top w:val="nil"/>
              <w:left w:val="nil"/>
              <w:bottom w:val="single" w:sz="4" w:space="0" w:color="auto"/>
              <w:right w:val="single" w:sz="4" w:space="0" w:color="auto"/>
            </w:tcBorders>
            <w:shd w:val="clear" w:color="000000" w:fill="F2F2F2"/>
            <w:noWrap/>
            <w:vAlign w:val="bottom"/>
            <w:hideMark/>
          </w:tcPr>
          <w:p w14:paraId="532042A5"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30-mar</w:t>
            </w:r>
          </w:p>
        </w:tc>
        <w:tc>
          <w:tcPr>
            <w:tcW w:w="4803" w:type="dxa"/>
            <w:tcBorders>
              <w:top w:val="nil"/>
              <w:left w:val="nil"/>
              <w:bottom w:val="single" w:sz="4" w:space="0" w:color="auto"/>
              <w:right w:val="single" w:sz="4" w:space="0" w:color="auto"/>
            </w:tcBorders>
            <w:shd w:val="clear" w:color="000000" w:fill="F2F2F2"/>
            <w:vAlign w:val="bottom"/>
            <w:hideMark/>
          </w:tcPr>
          <w:p w14:paraId="17A9A2C3"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SEMANA SANTA</w:t>
            </w:r>
          </w:p>
        </w:tc>
      </w:tr>
      <w:tr w:rsidR="00C75741" w:rsidRPr="0046210C" w14:paraId="22BEA948" w14:textId="77777777" w:rsidTr="00C75741">
        <w:trPr>
          <w:trHeight w:val="340"/>
        </w:trPr>
        <w:tc>
          <w:tcPr>
            <w:tcW w:w="1380" w:type="dxa"/>
            <w:vMerge/>
            <w:tcBorders>
              <w:top w:val="nil"/>
              <w:left w:val="single" w:sz="4" w:space="0" w:color="auto"/>
              <w:bottom w:val="nil"/>
              <w:right w:val="single" w:sz="4" w:space="0" w:color="auto"/>
            </w:tcBorders>
            <w:vAlign w:val="center"/>
            <w:hideMark/>
          </w:tcPr>
          <w:p w14:paraId="64DD584A"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auto"/>
              <w:right w:val="single" w:sz="4" w:space="0" w:color="auto"/>
            </w:tcBorders>
            <w:vAlign w:val="center"/>
            <w:hideMark/>
          </w:tcPr>
          <w:p w14:paraId="1A90F949"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46B8164C"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18</w:t>
            </w:r>
          </w:p>
        </w:tc>
        <w:tc>
          <w:tcPr>
            <w:tcW w:w="1009" w:type="dxa"/>
            <w:tcBorders>
              <w:top w:val="nil"/>
              <w:left w:val="nil"/>
              <w:bottom w:val="single" w:sz="4" w:space="0" w:color="auto"/>
              <w:right w:val="single" w:sz="4" w:space="0" w:color="auto"/>
            </w:tcBorders>
            <w:shd w:val="clear" w:color="000000" w:fill="F2F2F2"/>
            <w:noWrap/>
            <w:vAlign w:val="bottom"/>
            <w:hideMark/>
          </w:tcPr>
          <w:p w14:paraId="1F3C44F7"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1-abr</w:t>
            </w:r>
          </w:p>
        </w:tc>
        <w:tc>
          <w:tcPr>
            <w:tcW w:w="4803" w:type="dxa"/>
            <w:tcBorders>
              <w:top w:val="nil"/>
              <w:left w:val="nil"/>
              <w:bottom w:val="single" w:sz="4" w:space="0" w:color="auto"/>
              <w:right w:val="single" w:sz="4" w:space="0" w:color="auto"/>
            </w:tcBorders>
            <w:shd w:val="clear" w:color="000000" w:fill="F2F2F2"/>
            <w:vAlign w:val="bottom"/>
            <w:hideMark/>
          </w:tcPr>
          <w:p w14:paraId="662E8C06"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SEMANA SANTA</w:t>
            </w:r>
          </w:p>
        </w:tc>
      </w:tr>
      <w:tr w:rsidR="00C75741" w:rsidRPr="0046210C" w14:paraId="13263013" w14:textId="77777777" w:rsidTr="00C75741">
        <w:trPr>
          <w:trHeight w:val="680"/>
        </w:trPr>
        <w:tc>
          <w:tcPr>
            <w:tcW w:w="1380" w:type="dxa"/>
            <w:vMerge/>
            <w:tcBorders>
              <w:top w:val="nil"/>
              <w:left w:val="single" w:sz="4" w:space="0" w:color="auto"/>
              <w:bottom w:val="nil"/>
              <w:right w:val="single" w:sz="4" w:space="0" w:color="auto"/>
            </w:tcBorders>
            <w:vAlign w:val="center"/>
            <w:hideMark/>
          </w:tcPr>
          <w:p w14:paraId="0771069A"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1616F473"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10</w:t>
            </w:r>
          </w:p>
        </w:tc>
        <w:tc>
          <w:tcPr>
            <w:tcW w:w="961" w:type="dxa"/>
            <w:tcBorders>
              <w:top w:val="nil"/>
              <w:left w:val="nil"/>
              <w:bottom w:val="single" w:sz="4" w:space="0" w:color="auto"/>
              <w:right w:val="single" w:sz="4" w:space="0" w:color="auto"/>
            </w:tcBorders>
            <w:shd w:val="clear" w:color="000000" w:fill="F2F2F2"/>
            <w:noWrap/>
            <w:vAlign w:val="bottom"/>
            <w:hideMark/>
          </w:tcPr>
          <w:p w14:paraId="09ACA397"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19</w:t>
            </w:r>
          </w:p>
        </w:tc>
        <w:tc>
          <w:tcPr>
            <w:tcW w:w="1009" w:type="dxa"/>
            <w:tcBorders>
              <w:top w:val="nil"/>
              <w:left w:val="nil"/>
              <w:bottom w:val="single" w:sz="4" w:space="0" w:color="auto"/>
              <w:right w:val="single" w:sz="4" w:space="0" w:color="auto"/>
            </w:tcBorders>
            <w:shd w:val="clear" w:color="000000" w:fill="F2F2F2"/>
            <w:noWrap/>
            <w:vAlign w:val="bottom"/>
            <w:hideMark/>
          </w:tcPr>
          <w:p w14:paraId="3F0C9A18"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6-abr</w:t>
            </w:r>
          </w:p>
        </w:tc>
        <w:tc>
          <w:tcPr>
            <w:tcW w:w="4803" w:type="dxa"/>
            <w:tcBorders>
              <w:top w:val="nil"/>
              <w:left w:val="nil"/>
              <w:bottom w:val="single" w:sz="4" w:space="0" w:color="auto"/>
              <w:right w:val="single" w:sz="4" w:space="0" w:color="auto"/>
            </w:tcBorders>
            <w:shd w:val="clear" w:color="000000" w:fill="F2F2F2"/>
            <w:vAlign w:val="bottom"/>
            <w:hideMark/>
          </w:tcPr>
          <w:p w14:paraId="61805412"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Geografías musicales: Caminar el territorio a través de sus canciones (Parte I)</w:t>
            </w:r>
          </w:p>
        </w:tc>
      </w:tr>
      <w:tr w:rsidR="00C75741" w:rsidRPr="0046210C" w14:paraId="2587F30E" w14:textId="77777777" w:rsidTr="00C75741">
        <w:trPr>
          <w:trHeight w:val="680"/>
        </w:trPr>
        <w:tc>
          <w:tcPr>
            <w:tcW w:w="1380" w:type="dxa"/>
            <w:vMerge/>
            <w:tcBorders>
              <w:top w:val="nil"/>
              <w:left w:val="single" w:sz="4" w:space="0" w:color="auto"/>
              <w:bottom w:val="nil"/>
              <w:right w:val="single" w:sz="4" w:space="0" w:color="auto"/>
            </w:tcBorders>
            <w:vAlign w:val="center"/>
            <w:hideMark/>
          </w:tcPr>
          <w:p w14:paraId="3B0F1435"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auto"/>
              <w:right w:val="single" w:sz="4" w:space="0" w:color="auto"/>
            </w:tcBorders>
            <w:vAlign w:val="center"/>
            <w:hideMark/>
          </w:tcPr>
          <w:p w14:paraId="4C86FDC9"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71C2DB43"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20</w:t>
            </w:r>
          </w:p>
        </w:tc>
        <w:tc>
          <w:tcPr>
            <w:tcW w:w="1009" w:type="dxa"/>
            <w:tcBorders>
              <w:top w:val="nil"/>
              <w:left w:val="nil"/>
              <w:bottom w:val="single" w:sz="4" w:space="0" w:color="auto"/>
              <w:right w:val="single" w:sz="4" w:space="0" w:color="auto"/>
            </w:tcBorders>
            <w:shd w:val="clear" w:color="000000" w:fill="F2F2F2"/>
            <w:noWrap/>
            <w:vAlign w:val="bottom"/>
            <w:hideMark/>
          </w:tcPr>
          <w:p w14:paraId="5B6291F9"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8-abr</w:t>
            </w:r>
          </w:p>
        </w:tc>
        <w:tc>
          <w:tcPr>
            <w:tcW w:w="4803" w:type="dxa"/>
            <w:tcBorders>
              <w:top w:val="nil"/>
              <w:left w:val="nil"/>
              <w:bottom w:val="single" w:sz="4" w:space="0" w:color="auto"/>
              <w:right w:val="single" w:sz="4" w:space="0" w:color="auto"/>
            </w:tcBorders>
            <w:shd w:val="clear" w:color="000000" w:fill="F2F2F2"/>
            <w:vAlign w:val="bottom"/>
            <w:hideMark/>
          </w:tcPr>
          <w:p w14:paraId="1F27C00D"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Geografías musicales: Caminar el territorio a través de sus canciones (Parte II)</w:t>
            </w:r>
          </w:p>
          <w:p w14:paraId="6F86E83A" w14:textId="39C66970" w:rsidR="00A23747" w:rsidRPr="0046210C" w:rsidRDefault="00A23747"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11 de abril SALIDA DE CAMPO A LOS CORREGIMIENTOS</w:t>
            </w:r>
          </w:p>
        </w:tc>
      </w:tr>
      <w:tr w:rsidR="00C75741" w:rsidRPr="0046210C" w14:paraId="3246F343" w14:textId="77777777" w:rsidTr="00C75741">
        <w:trPr>
          <w:trHeight w:val="340"/>
        </w:trPr>
        <w:tc>
          <w:tcPr>
            <w:tcW w:w="1380" w:type="dxa"/>
            <w:vMerge/>
            <w:tcBorders>
              <w:top w:val="nil"/>
              <w:left w:val="single" w:sz="4" w:space="0" w:color="auto"/>
              <w:bottom w:val="nil"/>
              <w:right w:val="single" w:sz="4" w:space="0" w:color="auto"/>
            </w:tcBorders>
            <w:vAlign w:val="center"/>
            <w:hideMark/>
          </w:tcPr>
          <w:p w14:paraId="6B842ED5"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49059DE9"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11</w:t>
            </w:r>
          </w:p>
        </w:tc>
        <w:tc>
          <w:tcPr>
            <w:tcW w:w="961" w:type="dxa"/>
            <w:tcBorders>
              <w:top w:val="nil"/>
              <w:left w:val="nil"/>
              <w:bottom w:val="single" w:sz="4" w:space="0" w:color="auto"/>
              <w:right w:val="single" w:sz="4" w:space="0" w:color="auto"/>
            </w:tcBorders>
            <w:shd w:val="clear" w:color="000000" w:fill="F2F2F2"/>
            <w:noWrap/>
            <w:vAlign w:val="bottom"/>
            <w:hideMark/>
          </w:tcPr>
          <w:p w14:paraId="7787C922"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21</w:t>
            </w:r>
          </w:p>
        </w:tc>
        <w:tc>
          <w:tcPr>
            <w:tcW w:w="1009" w:type="dxa"/>
            <w:tcBorders>
              <w:top w:val="nil"/>
              <w:left w:val="nil"/>
              <w:bottom w:val="single" w:sz="4" w:space="0" w:color="auto"/>
              <w:right w:val="single" w:sz="4" w:space="0" w:color="auto"/>
            </w:tcBorders>
            <w:shd w:val="clear" w:color="000000" w:fill="F2F2F2"/>
            <w:noWrap/>
            <w:vAlign w:val="bottom"/>
            <w:hideMark/>
          </w:tcPr>
          <w:p w14:paraId="2F3C2739"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13-abr</w:t>
            </w:r>
          </w:p>
        </w:tc>
        <w:tc>
          <w:tcPr>
            <w:tcW w:w="4803" w:type="dxa"/>
            <w:tcBorders>
              <w:top w:val="nil"/>
              <w:left w:val="nil"/>
              <w:bottom w:val="single" w:sz="4" w:space="0" w:color="auto"/>
              <w:right w:val="single" w:sz="4" w:space="0" w:color="auto"/>
            </w:tcBorders>
            <w:shd w:val="clear" w:color="000000" w:fill="F2F2F2"/>
            <w:vAlign w:val="bottom"/>
            <w:hideMark/>
          </w:tcPr>
          <w:p w14:paraId="31B97193"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Salida de asignatura Trabajo de Campo</w:t>
            </w:r>
          </w:p>
        </w:tc>
      </w:tr>
      <w:tr w:rsidR="00C75741" w:rsidRPr="0046210C" w14:paraId="1D021F1D" w14:textId="77777777" w:rsidTr="00C75741">
        <w:trPr>
          <w:trHeight w:val="340"/>
        </w:trPr>
        <w:tc>
          <w:tcPr>
            <w:tcW w:w="1380" w:type="dxa"/>
            <w:vMerge/>
            <w:tcBorders>
              <w:top w:val="nil"/>
              <w:left w:val="single" w:sz="4" w:space="0" w:color="auto"/>
              <w:bottom w:val="nil"/>
              <w:right w:val="single" w:sz="4" w:space="0" w:color="auto"/>
            </w:tcBorders>
            <w:vAlign w:val="center"/>
            <w:hideMark/>
          </w:tcPr>
          <w:p w14:paraId="66EF2987"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auto"/>
              <w:right w:val="single" w:sz="4" w:space="0" w:color="auto"/>
            </w:tcBorders>
            <w:vAlign w:val="center"/>
            <w:hideMark/>
          </w:tcPr>
          <w:p w14:paraId="0019183B"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92D050"/>
            <w:noWrap/>
            <w:vAlign w:val="bottom"/>
            <w:hideMark/>
          </w:tcPr>
          <w:p w14:paraId="5DC35065"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22</w:t>
            </w:r>
          </w:p>
        </w:tc>
        <w:tc>
          <w:tcPr>
            <w:tcW w:w="1009" w:type="dxa"/>
            <w:tcBorders>
              <w:top w:val="nil"/>
              <w:left w:val="nil"/>
              <w:bottom w:val="single" w:sz="4" w:space="0" w:color="auto"/>
              <w:right w:val="single" w:sz="4" w:space="0" w:color="auto"/>
            </w:tcBorders>
            <w:shd w:val="clear" w:color="000000" w:fill="92D050"/>
            <w:noWrap/>
            <w:vAlign w:val="bottom"/>
            <w:hideMark/>
          </w:tcPr>
          <w:p w14:paraId="28F01F0A"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15-abr</w:t>
            </w:r>
          </w:p>
        </w:tc>
        <w:tc>
          <w:tcPr>
            <w:tcW w:w="4803" w:type="dxa"/>
            <w:tcBorders>
              <w:top w:val="nil"/>
              <w:left w:val="nil"/>
              <w:bottom w:val="single" w:sz="4" w:space="0" w:color="auto"/>
              <w:right w:val="single" w:sz="4" w:space="0" w:color="auto"/>
            </w:tcBorders>
            <w:shd w:val="clear" w:color="000000" w:fill="92D050"/>
            <w:vAlign w:val="bottom"/>
            <w:hideMark/>
          </w:tcPr>
          <w:p w14:paraId="1EE39CC6"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Parcial II</w:t>
            </w:r>
          </w:p>
        </w:tc>
      </w:tr>
      <w:tr w:rsidR="00C75741" w:rsidRPr="0046210C" w14:paraId="57EA77EA" w14:textId="77777777" w:rsidTr="00C75741">
        <w:trPr>
          <w:trHeight w:val="340"/>
        </w:trPr>
        <w:tc>
          <w:tcPr>
            <w:tcW w:w="1380" w:type="dxa"/>
            <w:tcBorders>
              <w:top w:val="nil"/>
              <w:left w:val="single" w:sz="4" w:space="0" w:color="auto"/>
              <w:bottom w:val="nil"/>
              <w:right w:val="single" w:sz="4" w:space="0" w:color="auto"/>
            </w:tcBorders>
            <w:shd w:val="clear" w:color="000000" w:fill="F2F2F2"/>
            <w:vAlign w:val="center"/>
            <w:hideMark/>
          </w:tcPr>
          <w:p w14:paraId="75706470" w14:textId="77777777" w:rsidR="00C75741" w:rsidRPr="0046210C" w:rsidRDefault="00C75741" w:rsidP="00C75741">
            <w:pPr>
              <w:spacing w:line="240" w:lineRule="auto"/>
              <w:rPr>
                <w:rFonts w:ascii="Ancizar Sans" w:eastAsia="Times New Roman" w:hAnsi="Ancizar Sans" w:cs="Calibri"/>
                <w:color w:val="000000"/>
              </w:rPr>
            </w:pPr>
            <w:r w:rsidRPr="0046210C">
              <w:rPr>
                <w:rFonts w:ascii="Calibri" w:eastAsia="Times New Roman" w:hAnsi="Calibri" w:cs="Calibri"/>
                <w:color w:val="000000"/>
              </w:rPr>
              <w:t> </w:t>
            </w:r>
          </w:p>
        </w:tc>
        <w:tc>
          <w:tcPr>
            <w:tcW w:w="1056"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73CA12C6"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12</w:t>
            </w:r>
          </w:p>
        </w:tc>
        <w:tc>
          <w:tcPr>
            <w:tcW w:w="961" w:type="dxa"/>
            <w:tcBorders>
              <w:top w:val="nil"/>
              <w:left w:val="nil"/>
              <w:bottom w:val="single" w:sz="4" w:space="0" w:color="auto"/>
              <w:right w:val="single" w:sz="4" w:space="0" w:color="auto"/>
            </w:tcBorders>
            <w:shd w:val="clear" w:color="000000" w:fill="F2F2F2"/>
            <w:noWrap/>
            <w:vAlign w:val="bottom"/>
            <w:hideMark/>
          </w:tcPr>
          <w:p w14:paraId="2A3F19F6"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23</w:t>
            </w:r>
          </w:p>
        </w:tc>
        <w:tc>
          <w:tcPr>
            <w:tcW w:w="1009" w:type="dxa"/>
            <w:tcBorders>
              <w:top w:val="nil"/>
              <w:left w:val="nil"/>
              <w:bottom w:val="single" w:sz="4" w:space="0" w:color="auto"/>
              <w:right w:val="single" w:sz="4" w:space="0" w:color="auto"/>
            </w:tcBorders>
            <w:shd w:val="clear" w:color="000000" w:fill="F2F2F2"/>
            <w:noWrap/>
            <w:vAlign w:val="bottom"/>
            <w:hideMark/>
          </w:tcPr>
          <w:p w14:paraId="51D3B8B9"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20-abr</w:t>
            </w:r>
          </w:p>
        </w:tc>
        <w:tc>
          <w:tcPr>
            <w:tcW w:w="4803" w:type="dxa"/>
            <w:tcBorders>
              <w:top w:val="nil"/>
              <w:left w:val="nil"/>
              <w:bottom w:val="single" w:sz="4" w:space="0" w:color="auto"/>
              <w:right w:val="single" w:sz="4" w:space="0" w:color="auto"/>
            </w:tcBorders>
            <w:shd w:val="clear" w:color="000000" w:fill="F2F2F2"/>
            <w:vAlign w:val="bottom"/>
            <w:hideMark/>
          </w:tcPr>
          <w:p w14:paraId="4262808D"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Salida de asignatura Trabajo de Campo</w:t>
            </w:r>
          </w:p>
        </w:tc>
      </w:tr>
      <w:tr w:rsidR="00C75741" w:rsidRPr="0046210C" w14:paraId="4710FE9E" w14:textId="77777777" w:rsidTr="00C75741">
        <w:trPr>
          <w:trHeight w:val="340"/>
        </w:trPr>
        <w:tc>
          <w:tcPr>
            <w:tcW w:w="1380" w:type="dxa"/>
            <w:tcBorders>
              <w:top w:val="nil"/>
              <w:left w:val="single" w:sz="4" w:space="0" w:color="auto"/>
              <w:bottom w:val="single" w:sz="4" w:space="0" w:color="auto"/>
              <w:right w:val="single" w:sz="4" w:space="0" w:color="auto"/>
            </w:tcBorders>
            <w:shd w:val="clear" w:color="000000" w:fill="F2F2F2"/>
            <w:vAlign w:val="center"/>
            <w:hideMark/>
          </w:tcPr>
          <w:p w14:paraId="59072BEA" w14:textId="77777777" w:rsidR="00C75741" w:rsidRPr="0046210C" w:rsidRDefault="00C75741" w:rsidP="00C75741">
            <w:pPr>
              <w:spacing w:line="240" w:lineRule="auto"/>
              <w:rPr>
                <w:rFonts w:ascii="Ancizar Sans" w:eastAsia="Times New Roman" w:hAnsi="Ancizar Sans" w:cs="Calibri"/>
                <w:color w:val="000000"/>
              </w:rPr>
            </w:pPr>
            <w:r w:rsidRPr="0046210C">
              <w:rPr>
                <w:rFonts w:ascii="Calibri" w:eastAsia="Times New Roman" w:hAnsi="Calibri" w:cs="Calibri"/>
                <w:color w:val="000000"/>
              </w:rPr>
              <w:t> </w:t>
            </w:r>
          </w:p>
        </w:tc>
        <w:tc>
          <w:tcPr>
            <w:tcW w:w="1056" w:type="dxa"/>
            <w:vMerge/>
            <w:tcBorders>
              <w:top w:val="nil"/>
              <w:left w:val="single" w:sz="4" w:space="0" w:color="auto"/>
              <w:bottom w:val="single" w:sz="4" w:space="0" w:color="auto"/>
              <w:right w:val="single" w:sz="4" w:space="0" w:color="auto"/>
            </w:tcBorders>
            <w:vAlign w:val="center"/>
            <w:hideMark/>
          </w:tcPr>
          <w:p w14:paraId="032C9D08"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6190FA65"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24</w:t>
            </w:r>
          </w:p>
        </w:tc>
        <w:tc>
          <w:tcPr>
            <w:tcW w:w="1009" w:type="dxa"/>
            <w:tcBorders>
              <w:top w:val="nil"/>
              <w:left w:val="nil"/>
              <w:bottom w:val="single" w:sz="4" w:space="0" w:color="auto"/>
              <w:right w:val="single" w:sz="4" w:space="0" w:color="auto"/>
            </w:tcBorders>
            <w:shd w:val="clear" w:color="000000" w:fill="F2F2F2"/>
            <w:noWrap/>
            <w:vAlign w:val="bottom"/>
            <w:hideMark/>
          </w:tcPr>
          <w:p w14:paraId="11E2E145"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22-abr</w:t>
            </w:r>
          </w:p>
        </w:tc>
        <w:tc>
          <w:tcPr>
            <w:tcW w:w="4803" w:type="dxa"/>
            <w:tcBorders>
              <w:top w:val="nil"/>
              <w:left w:val="nil"/>
              <w:bottom w:val="single" w:sz="4" w:space="0" w:color="auto"/>
              <w:right w:val="single" w:sz="4" w:space="0" w:color="auto"/>
            </w:tcBorders>
            <w:shd w:val="clear" w:color="000000" w:fill="F2F2F2"/>
            <w:vAlign w:val="bottom"/>
            <w:hideMark/>
          </w:tcPr>
          <w:p w14:paraId="47E8BFC0"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Salida de asignatura Trabajo de Campo</w:t>
            </w:r>
          </w:p>
        </w:tc>
      </w:tr>
      <w:tr w:rsidR="00C75741" w:rsidRPr="0046210C" w14:paraId="1FBE30CF" w14:textId="77777777" w:rsidTr="00C75741">
        <w:trPr>
          <w:trHeight w:val="340"/>
        </w:trPr>
        <w:tc>
          <w:tcPr>
            <w:tcW w:w="1380"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7204D361"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Unidad 3.</w:t>
            </w:r>
          </w:p>
        </w:tc>
        <w:tc>
          <w:tcPr>
            <w:tcW w:w="1056"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3E2E243A"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13</w:t>
            </w:r>
          </w:p>
        </w:tc>
        <w:tc>
          <w:tcPr>
            <w:tcW w:w="961" w:type="dxa"/>
            <w:tcBorders>
              <w:top w:val="nil"/>
              <w:left w:val="nil"/>
              <w:bottom w:val="single" w:sz="4" w:space="0" w:color="auto"/>
              <w:right w:val="single" w:sz="4" w:space="0" w:color="auto"/>
            </w:tcBorders>
            <w:shd w:val="clear" w:color="000000" w:fill="F2F2F2"/>
            <w:noWrap/>
            <w:vAlign w:val="bottom"/>
            <w:hideMark/>
          </w:tcPr>
          <w:p w14:paraId="0B30A5CE"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25</w:t>
            </w:r>
          </w:p>
        </w:tc>
        <w:tc>
          <w:tcPr>
            <w:tcW w:w="1009" w:type="dxa"/>
            <w:tcBorders>
              <w:top w:val="nil"/>
              <w:left w:val="nil"/>
              <w:bottom w:val="single" w:sz="4" w:space="0" w:color="auto"/>
              <w:right w:val="single" w:sz="4" w:space="0" w:color="auto"/>
            </w:tcBorders>
            <w:shd w:val="clear" w:color="000000" w:fill="F2F2F2"/>
            <w:noWrap/>
            <w:vAlign w:val="bottom"/>
            <w:hideMark/>
          </w:tcPr>
          <w:p w14:paraId="6455966B"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27-abr</w:t>
            </w:r>
          </w:p>
        </w:tc>
        <w:tc>
          <w:tcPr>
            <w:tcW w:w="4803" w:type="dxa"/>
            <w:tcBorders>
              <w:top w:val="nil"/>
              <w:left w:val="nil"/>
              <w:bottom w:val="single" w:sz="4" w:space="0" w:color="auto"/>
              <w:right w:val="single" w:sz="4" w:space="0" w:color="auto"/>
            </w:tcBorders>
            <w:shd w:val="clear" w:color="000000" w:fill="F2F2F2"/>
            <w:vAlign w:val="bottom"/>
            <w:hideMark/>
          </w:tcPr>
          <w:p w14:paraId="427864C2"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RETROALIMENTACIÓN</w:t>
            </w:r>
          </w:p>
        </w:tc>
      </w:tr>
      <w:tr w:rsidR="00C75741" w:rsidRPr="0046210C" w14:paraId="49F6C02F" w14:textId="77777777" w:rsidTr="00C75741">
        <w:trPr>
          <w:trHeight w:val="680"/>
        </w:trPr>
        <w:tc>
          <w:tcPr>
            <w:tcW w:w="1380" w:type="dxa"/>
            <w:vMerge/>
            <w:tcBorders>
              <w:top w:val="nil"/>
              <w:left w:val="single" w:sz="4" w:space="0" w:color="auto"/>
              <w:bottom w:val="single" w:sz="4" w:space="0" w:color="000000"/>
              <w:right w:val="single" w:sz="4" w:space="0" w:color="auto"/>
            </w:tcBorders>
            <w:vAlign w:val="center"/>
            <w:hideMark/>
          </w:tcPr>
          <w:p w14:paraId="5E632FDE"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000000"/>
              <w:right w:val="single" w:sz="4" w:space="0" w:color="auto"/>
            </w:tcBorders>
            <w:vAlign w:val="center"/>
            <w:hideMark/>
          </w:tcPr>
          <w:p w14:paraId="1E303A1B"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3B31EB36"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26</w:t>
            </w:r>
          </w:p>
        </w:tc>
        <w:tc>
          <w:tcPr>
            <w:tcW w:w="1009" w:type="dxa"/>
            <w:tcBorders>
              <w:top w:val="nil"/>
              <w:left w:val="nil"/>
              <w:bottom w:val="single" w:sz="4" w:space="0" w:color="auto"/>
              <w:right w:val="single" w:sz="4" w:space="0" w:color="auto"/>
            </w:tcBorders>
            <w:shd w:val="clear" w:color="000000" w:fill="F2F2F2"/>
            <w:noWrap/>
            <w:vAlign w:val="bottom"/>
            <w:hideMark/>
          </w:tcPr>
          <w:p w14:paraId="05194273"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29-abr</w:t>
            </w:r>
          </w:p>
        </w:tc>
        <w:tc>
          <w:tcPr>
            <w:tcW w:w="4803" w:type="dxa"/>
            <w:tcBorders>
              <w:top w:val="nil"/>
              <w:left w:val="nil"/>
              <w:bottom w:val="single" w:sz="4" w:space="0" w:color="auto"/>
              <w:right w:val="single" w:sz="4" w:space="0" w:color="auto"/>
            </w:tcBorders>
            <w:shd w:val="clear" w:color="000000" w:fill="F2F2F2"/>
            <w:vAlign w:val="bottom"/>
            <w:hideMark/>
          </w:tcPr>
          <w:p w14:paraId="3516E25C"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Geografías críticas y radicales: geografías del compromiso política (I)</w:t>
            </w:r>
          </w:p>
        </w:tc>
      </w:tr>
      <w:tr w:rsidR="00C75741" w:rsidRPr="0046210C" w14:paraId="56AA39D0" w14:textId="77777777" w:rsidTr="001C7781">
        <w:trPr>
          <w:trHeight w:val="680"/>
        </w:trPr>
        <w:tc>
          <w:tcPr>
            <w:tcW w:w="1380" w:type="dxa"/>
            <w:vMerge/>
            <w:tcBorders>
              <w:top w:val="nil"/>
              <w:left w:val="single" w:sz="4" w:space="0" w:color="auto"/>
              <w:bottom w:val="single" w:sz="4" w:space="0" w:color="000000"/>
              <w:right w:val="single" w:sz="4" w:space="0" w:color="auto"/>
            </w:tcBorders>
            <w:vAlign w:val="center"/>
            <w:hideMark/>
          </w:tcPr>
          <w:p w14:paraId="1A379FF8"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6300BF37"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14</w:t>
            </w:r>
          </w:p>
        </w:tc>
        <w:tc>
          <w:tcPr>
            <w:tcW w:w="961" w:type="dxa"/>
            <w:tcBorders>
              <w:top w:val="nil"/>
              <w:left w:val="nil"/>
              <w:bottom w:val="single" w:sz="4" w:space="0" w:color="auto"/>
              <w:right w:val="single" w:sz="4" w:space="0" w:color="auto"/>
            </w:tcBorders>
            <w:shd w:val="clear" w:color="000000" w:fill="F2F2F2"/>
            <w:noWrap/>
            <w:vAlign w:val="bottom"/>
            <w:hideMark/>
          </w:tcPr>
          <w:p w14:paraId="2EB47DD1"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27</w:t>
            </w:r>
          </w:p>
        </w:tc>
        <w:tc>
          <w:tcPr>
            <w:tcW w:w="1009" w:type="dxa"/>
            <w:tcBorders>
              <w:top w:val="nil"/>
              <w:left w:val="nil"/>
              <w:bottom w:val="single" w:sz="4" w:space="0" w:color="auto"/>
              <w:right w:val="single" w:sz="4" w:space="0" w:color="auto"/>
            </w:tcBorders>
            <w:shd w:val="clear" w:color="000000" w:fill="F2F2F2"/>
            <w:noWrap/>
            <w:vAlign w:val="bottom"/>
            <w:hideMark/>
          </w:tcPr>
          <w:p w14:paraId="5D4B96C9"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4-may</w:t>
            </w:r>
          </w:p>
        </w:tc>
        <w:tc>
          <w:tcPr>
            <w:tcW w:w="4803" w:type="dxa"/>
            <w:tcBorders>
              <w:top w:val="nil"/>
              <w:left w:val="nil"/>
              <w:bottom w:val="single" w:sz="4" w:space="0" w:color="auto"/>
              <w:right w:val="single" w:sz="4" w:space="0" w:color="auto"/>
            </w:tcBorders>
            <w:shd w:val="clear" w:color="000000" w:fill="F2F2F2"/>
            <w:vAlign w:val="bottom"/>
            <w:hideMark/>
          </w:tcPr>
          <w:p w14:paraId="37E49162"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Geografías críticas y radicales: geografías del compromiso política (II)</w:t>
            </w:r>
          </w:p>
        </w:tc>
      </w:tr>
      <w:tr w:rsidR="00C75741" w:rsidRPr="0046210C" w14:paraId="6608F03B" w14:textId="77777777" w:rsidTr="001C7781">
        <w:trPr>
          <w:trHeight w:val="680"/>
        </w:trPr>
        <w:tc>
          <w:tcPr>
            <w:tcW w:w="1380" w:type="dxa"/>
            <w:vMerge/>
            <w:tcBorders>
              <w:top w:val="nil"/>
              <w:left w:val="single" w:sz="4" w:space="0" w:color="auto"/>
              <w:bottom w:val="single" w:sz="4" w:space="0" w:color="000000"/>
              <w:right w:val="single" w:sz="4" w:space="0" w:color="auto"/>
            </w:tcBorders>
            <w:vAlign w:val="center"/>
            <w:hideMark/>
          </w:tcPr>
          <w:p w14:paraId="5B78B8E7"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000000"/>
              <w:right w:val="single" w:sz="4" w:space="0" w:color="auto"/>
            </w:tcBorders>
            <w:vAlign w:val="center"/>
            <w:hideMark/>
          </w:tcPr>
          <w:p w14:paraId="415A55AD"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4195ACEF"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28</w:t>
            </w:r>
          </w:p>
        </w:tc>
        <w:tc>
          <w:tcPr>
            <w:tcW w:w="1009" w:type="dxa"/>
            <w:tcBorders>
              <w:top w:val="nil"/>
              <w:left w:val="nil"/>
              <w:bottom w:val="single" w:sz="4" w:space="0" w:color="auto"/>
              <w:right w:val="single" w:sz="4" w:space="0" w:color="auto"/>
            </w:tcBorders>
            <w:shd w:val="clear" w:color="000000" w:fill="F2F2F2"/>
            <w:noWrap/>
            <w:vAlign w:val="bottom"/>
            <w:hideMark/>
          </w:tcPr>
          <w:p w14:paraId="2618138F"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6-may</w:t>
            </w:r>
          </w:p>
        </w:tc>
        <w:tc>
          <w:tcPr>
            <w:tcW w:w="4803" w:type="dxa"/>
            <w:tcBorders>
              <w:top w:val="single" w:sz="4" w:space="0" w:color="auto"/>
              <w:left w:val="nil"/>
              <w:bottom w:val="single" w:sz="4" w:space="0" w:color="auto"/>
              <w:right w:val="single" w:sz="4" w:space="0" w:color="auto"/>
            </w:tcBorders>
            <w:shd w:val="clear" w:color="000000" w:fill="F2F2F2"/>
            <w:vAlign w:val="bottom"/>
            <w:hideMark/>
          </w:tcPr>
          <w:p w14:paraId="04B31A69"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Geografías de la paz - Geopolíticas de la guerra en Colombia siglo XXI</w:t>
            </w:r>
          </w:p>
        </w:tc>
      </w:tr>
      <w:tr w:rsidR="00C75741" w:rsidRPr="0046210C" w14:paraId="74B208C8" w14:textId="77777777" w:rsidTr="001C7781">
        <w:trPr>
          <w:trHeight w:val="680"/>
        </w:trPr>
        <w:tc>
          <w:tcPr>
            <w:tcW w:w="1380" w:type="dxa"/>
            <w:vMerge/>
            <w:tcBorders>
              <w:top w:val="nil"/>
              <w:left w:val="single" w:sz="4" w:space="0" w:color="auto"/>
              <w:bottom w:val="single" w:sz="4" w:space="0" w:color="000000"/>
              <w:right w:val="single" w:sz="4" w:space="0" w:color="auto"/>
            </w:tcBorders>
            <w:vAlign w:val="center"/>
            <w:hideMark/>
          </w:tcPr>
          <w:p w14:paraId="7FF4E936"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71A3BE64"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15</w:t>
            </w:r>
          </w:p>
        </w:tc>
        <w:tc>
          <w:tcPr>
            <w:tcW w:w="961" w:type="dxa"/>
            <w:tcBorders>
              <w:top w:val="nil"/>
              <w:left w:val="nil"/>
              <w:bottom w:val="single" w:sz="4" w:space="0" w:color="auto"/>
              <w:right w:val="single" w:sz="4" w:space="0" w:color="auto"/>
            </w:tcBorders>
            <w:shd w:val="clear" w:color="000000" w:fill="F2F2F2"/>
            <w:noWrap/>
            <w:vAlign w:val="bottom"/>
            <w:hideMark/>
          </w:tcPr>
          <w:p w14:paraId="31CBF33F"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29</w:t>
            </w:r>
          </w:p>
        </w:tc>
        <w:tc>
          <w:tcPr>
            <w:tcW w:w="1009" w:type="dxa"/>
            <w:tcBorders>
              <w:top w:val="nil"/>
              <w:left w:val="nil"/>
              <w:bottom w:val="single" w:sz="4" w:space="0" w:color="auto"/>
              <w:right w:val="single" w:sz="4" w:space="0" w:color="auto"/>
            </w:tcBorders>
            <w:shd w:val="clear" w:color="000000" w:fill="F2F2F2"/>
            <w:noWrap/>
            <w:vAlign w:val="bottom"/>
            <w:hideMark/>
          </w:tcPr>
          <w:p w14:paraId="783F8788"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11-may</w:t>
            </w:r>
          </w:p>
        </w:tc>
        <w:tc>
          <w:tcPr>
            <w:tcW w:w="4803" w:type="dxa"/>
            <w:tcBorders>
              <w:top w:val="single" w:sz="4" w:space="0" w:color="auto"/>
              <w:left w:val="nil"/>
              <w:bottom w:val="single" w:sz="4" w:space="0" w:color="auto"/>
              <w:right w:val="single" w:sz="4" w:space="0" w:color="auto"/>
            </w:tcBorders>
            <w:shd w:val="clear" w:color="000000" w:fill="F2F2F2"/>
            <w:vAlign w:val="bottom"/>
            <w:hideMark/>
          </w:tcPr>
          <w:p w14:paraId="383F6FD5"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Geografías de la paz - Geopolíticas de la guerra en Colombia siglo XXI</w:t>
            </w:r>
          </w:p>
        </w:tc>
      </w:tr>
      <w:tr w:rsidR="00C75741" w:rsidRPr="0046210C" w14:paraId="72969619" w14:textId="77777777" w:rsidTr="001C7781">
        <w:trPr>
          <w:trHeight w:val="340"/>
        </w:trPr>
        <w:tc>
          <w:tcPr>
            <w:tcW w:w="1380" w:type="dxa"/>
            <w:vMerge/>
            <w:tcBorders>
              <w:top w:val="nil"/>
              <w:left w:val="single" w:sz="4" w:space="0" w:color="auto"/>
              <w:bottom w:val="single" w:sz="4" w:space="0" w:color="000000"/>
              <w:right w:val="single" w:sz="4" w:space="0" w:color="auto"/>
            </w:tcBorders>
            <w:vAlign w:val="center"/>
            <w:hideMark/>
          </w:tcPr>
          <w:p w14:paraId="6D07C8A7"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000000"/>
              <w:right w:val="single" w:sz="4" w:space="0" w:color="auto"/>
            </w:tcBorders>
            <w:vAlign w:val="center"/>
            <w:hideMark/>
          </w:tcPr>
          <w:p w14:paraId="5EA9B35D"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92D050"/>
            <w:noWrap/>
            <w:vAlign w:val="bottom"/>
            <w:hideMark/>
          </w:tcPr>
          <w:p w14:paraId="2F52EB00"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30</w:t>
            </w:r>
          </w:p>
        </w:tc>
        <w:tc>
          <w:tcPr>
            <w:tcW w:w="1009" w:type="dxa"/>
            <w:tcBorders>
              <w:top w:val="nil"/>
              <w:left w:val="nil"/>
              <w:bottom w:val="single" w:sz="4" w:space="0" w:color="auto"/>
              <w:right w:val="single" w:sz="4" w:space="0" w:color="auto"/>
            </w:tcBorders>
            <w:shd w:val="clear" w:color="000000" w:fill="92D050"/>
            <w:noWrap/>
            <w:vAlign w:val="bottom"/>
            <w:hideMark/>
          </w:tcPr>
          <w:p w14:paraId="1B0E2E47"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13-may</w:t>
            </w:r>
          </w:p>
        </w:tc>
        <w:tc>
          <w:tcPr>
            <w:tcW w:w="4803" w:type="dxa"/>
            <w:tcBorders>
              <w:top w:val="single" w:sz="4" w:space="0" w:color="auto"/>
              <w:left w:val="nil"/>
              <w:bottom w:val="single" w:sz="4" w:space="0" w:color="auto"/>
              <w:right w:val="single" w:sz="4" w:space="0" w:color="auto"/>
            </w:tcBorders>
            <w:shd w:val="clear" w:color="000000" w:fill="92D050"/>
            <w:vAlign w:val="bottom"/>
            <w:hideMark/>
          </w:tcPr>
          <w:p w14:paraId="0A121404"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Parcial III</w:t>
            </w:r>
          </w:p>
        </w:tc>
      </w:tr>
      <w:tr w:rsidR="00C75741" w:rsidRPr="0046210C" w14:paraId="59273183" w14:textId="77777777" w:rsidTr="00C75741">
        <w:trPr>
          <w:trHeight w:val="340"/>
        </w:trPr>
        <w:tc>
          <w:tcPr>
            <w:tcW w:w="1380" w:type="dxa"/>
            <w:vMerge/>
            <w:tcBorders>
              <w:top w:val="nil"/>
              <w:left w:val="single" w:sz="4" w:space="0" w:color="auto"/>
              <w:bottom w:val="single" w:sz="4" w:space="0" w:color="000000"/>
              <w:right w:val="single" w:sz="4" w:space="0" w:color="auto"/>
            </w:tcBorders>
            <w:vAlign w:val="center"/>
            <w:hideMark/>
          </w:tcPr>
          <w:p w14:paraId="16092336"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77989845"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16</w:t>
            </w:r>
          </w:p>
        </w:tc>
        <w:tc>
          <w:tcPr>
            <w:tcW w:w="961" w:type="dxa"/>
            <w:tcBorders>
              <w:top w:val="nil"/>
              <w:left w:val="nil"/>
              <w:bottom w:val="single" w:sz="4" w:space="0" w:color="auto"/>
              <w:right w:val="single" w:sz="4" w:space="0" w:color="auto"/>
            </w:tcBorders>
            <w:shd w:val="clear" w:color="000000" w:fill="F2F2F2"/>
            <w:noWrap/>
            <w:vAlign w:val="bottom"/>
            <w:hideMark/>
          </w:tcPr>
          <w:p w14:paraId="34167E1C"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31</w:t>
            </w:r>
          </w:p>
        </w:tc>
        <w:tc>
          <w:tcPr>
            <w:tcW w:w="1009" w:type="dxa"/>
            <w:tcBorders>
              <w:top w:val="nil"/>
              <w:left w:val="nil"/>
              <w:bottom w:val="single" w:sz="4" w:space="0" w:color="auto"/>
              <w:right w:val="single" w:sz="4" w:space="0" w:color="auto"/>
            </w:tcBorders>
            <w:shd w:val="clear" w:color="000000" w:fill="FF8292"/>
            <w:noWrap/>
            <w:vAlign w:val="bottom"/>
            <w:hideMark/>
          </w:tcPr>
          <w:p w14:paraId="5DF0D95A"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18-may</w:t>
            </w:r>
          </w:p>
        </w:tc>
        <w:tc>
          <w:tcPr>
            <w:tcW w:w="4803" w:type="dxa"/>
            <w:tcBorders>
              <w:top w:val="nil"/>
              <w:left w:val="nil"/>
              <w:bottom w:val="single" w:sz="4" w:space="0" w:color="auto"/>
              <w:right w:val="single" w:sz="4" w:space="0" w:color="auto"/>
            </w:tcBorders>
            <w:shd w:val="clear" w:color="000000" w:fill="FF8292"/>
            <w:vAlign w:val="bottom"/>
            <w:hideMark/>
          </w:tcPr>
          <w:p w14:paraId="7BCF4216"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FESTIVO</w:t>
            </w:r>
          </w:p>
        </w:tc>
      </w:tr>
      <w:tr w:rsidR="00C75741" w:rsidRPr="0046210C" w14:paraId="2FB29B68" w14:textId="77777777" w:rsidTr="00C75741">
        <w:trPr>
          <w:trHeight w:val="340"/>
        </w:trPr>
        <w:tc>
          <w:tcPr>
            <w:tcW w:w="1380" w:type="dxa"/>
            <w:vMerge/>
            <w:tcBorders>
              <w:top w:val="nil"/>
              <w:left w:val="single" w:sz="4" w:space="0" w:color="auto"/>
              <w:bottom w:val="single" w:sz="4" w:space="0" w:color="000000"/>
              <w:right w:val="single" w:sz="4" w:space="0" w:color="auto"/>
            </w:tcBorders>
            <w:vAlign w:val="center"/>
            <w:hideMark/>
          </w:tcPr>
          <w:p w14:paraId="4FA3619B"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000000"/>
              <w:right w:val="single" w:sz="4" w:space="0" w:color="auto"/>
            </w:tcBorders>
            <w:vAlign w:val="center"/>
            <w:hideMark/>
          </w:tcPr>
          <w:p w14:paraId="49E44A2E"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55FE9C81"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32</w:t>
            </w:r>
          </w:p>
        </w:tc>
        <w:tc>
          <w:tcPr>
            <w:tcW w:w="1009" w:type="dxa"/>
            <w:tcBorders>
              <w:top w:val="nil"/>
              <w:left w:val="nil"/>
              <w:bottom w:val="single" w:sz="4" w:space="0" w:color="auto"/>
              <w:right w:val="single" w:sz="4" w:space="0" w:color="auto"/>
            </w:tcBorders>
            <w:shd w:val="clear" w:color="000000" w:fill="F2F2F2"/>
            <w:noWrap/>
            <w:vAlign w:val="bottom"/>
            <w:hideMark/>
          </w:tcPr>
          <w:p w14:paraId="23C6D9E1"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20-may</w:t>
            </w:r>
          </w:p>
        </w:tc>
        <w:tc>
          <w:tcPr>
            <w:tcW w:w="4803" w:type="dxa"/>
            <w:tcBorders>
              <w:top w:val="nil"/>
              <w:left w:val="nil"/>
              <w:bottom w:val="single" w:sz="4" w:space="0" w:color="auto"/>
              <w:right w:val="single" w:sz="4" w:space="0" w:color="auto"/>
            </w:tcBorders>
            <w:shd w:val="clear" w:color="000000" w:fill="F2F2F2"/>
            <w:vAlign w:val="bottom"/>
            <w:hideMark/>
          </w:tcPr>
          <w:p w14:paraId="1EA15E7D"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Pensamiento geográfico Caribe - Naturaleza y Cultura</w:t>
            </w:r>
          </w:p>
        </w:tc>
      </w:tr>
      <w:tr w:rsidR="00C75741" w:rsidRPr="0046210C" w14:paraId="7F384FD9" w14:textId="77777777" w:rsidTr="00C75741">
        <w:trPr>
          <w:trHeight w:val="340"/>
        </w:trPr>
        <w:tc>
          <w:tcPr>
            <w:tcW w:w="1380" w:type="dxa"/>
            <w:vMerge/>
            <w:tcBorders>
              <w:top w:val="nil"/>
              <w:left w:val="single" w:sz="4" w:space="0" w:color="auto"/>
              <w:bottom w:val="single" w:sz="4" w:space="0" w:color="000000"/>
              <w:right w:val="single" w:sz="4" w:space="0" w:color="auto"/>
            </w:tcBorders>
            <w:vAlign w:val="center"/>
            <w:hideMark/>
          </w:tcPr>
          <w:p w14:paraId="7200AEE2"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1F420698" w14:textId="77777777" w:rsidR="00C75741" w:rsidRPr="0046210C" w:rsidRDefault="00C75741" w:rsidP="00C75741">
            <w:pPr>
              <w:spacing w:line="240" w:lineRule="auto"/>
              <w:jc w:val="center"/>
              <w:rPr>
                <w:rFonts w:ascii="Ancizar Sans" w:eastAsia="Times New Roman" w:hAnsi="Ancizar Sans" w:cs="Calibri"/>
                <w:color w:val="000000"/>
              </w:rPr>
            </w:pPr>
            <w:r w:rsidRPr="0046210C">
              <w:rPr>
                <w:rFonts w:ascii="Ancizar Sans" w:eastAsia="Times New Roman" w:hAnsi="Ancizar Sans" w:cs="Calibri"/>
                <w:color w:val="000000"/>
              </w:rPr>
              <w:t>17</w:t>
            </w:r>
          </w:p>
        </w:tc>
        <w:tc>
          <w:tcPr>
            <w:tcW w:w="961" w:type="dxa"/>
            <w:tcBorders>
              <w:top w:val="nil"/>
              <w:left w:val="nil"/>
              <w:bottom w:val="single" w:sz="4" w:space="0" w:color="auto"/>
              <w:right w:val="single" w:sz="4" w:space="0" w:color="auto"/>
            </w:tcBorders>
            <w:shd w:val="clear" w:color="000000" w:fill="F2F2F2"/>
            <w:noWrap/>
            <w:vAlign w:val="bottom"/>
            <w:hideMark/>
          </w:tcPr>
          <w:p w14:paraId="4303BDAD"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33</w:t>
            </w:r>
          </w:p>
        </w:tc>
        <w:tc>
          <w:tcPr>
            <w:tcW w:w="1009" w:type="dxa"/>
            <w:tcBorders>
              <w:top w:val="nil"/>
              <w:left w:val="nil"/>
              <w:bottom w:val="single" w:sz="4" w:space="0" w:color="auto"/>
              <w:right w:val="single" w:sz="4" w:space="0" w:color="auto"/>
            </w:tcBorders>
            <w:shd w:val="clear" w:color="000000" w:fill="F2F2F2"/>
            <w:noWrap/>
            <w:vAlign w:val="bottom"/>
            <w:hideMark/>
          </w:tcPr>
          <w:p w14:paraId="01906221"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25-may</w:t>
            </w:r>
          </w:p>
        </w:tc>
        <w:tc>
          <w:tcPr>
            <w:tcW w:w="4803" w:type="dxa"/>
            <w:tcBorders>
              <w:top w:val="nil"/>
              <w:left w:val="nil"/>
              <w:bottom w:val="single" w:sz="4" w:space="0" w:color="auto"/>
              <w:right w:val="single" w:sz="4" w:space="0" w:color="auto"/>
            </w:tcBorders>
            <w:shd w:val="clear" w:color="000000" w:fill="F2F2F2"/>
            <w:vAlign w:val="bottom"/>
            <w:hideMark/>
          </w:tcPr>
          <w:p w14:paraId="1B113C05"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Pensamiento geográfico Caribe - Naturaleza y Cultura</w:t>
            </w:r>
          </w:p>
        </w:tc>
      </w:tr>
      <w:tr w:rsidR="00C75741" w:rsidRPr="0046210C" w14:paraId="189FBB29" w14:textId="77777777" w:rsidTr="00C75741">
        <w:trPr>
          <w:trHeight w:val="340"/>
        </w:trPr>
        <w:tc>
          <w:tcPr>
            <w:tcW w:w="1380" w:type="dxa"/>
            <w:vMerge/>
            <w:tcBorders>
              <w:top w:val="nil"/>
              <w:left w:val="single" w:sz="4" w:space="0" w:color="auto"/>
              <w:bottom w:val="single" w:sz="4" w:space="0" w:color="000000"/>
              <w:right w:val="single" w:sz="4" w:space="0" w:color="auto"/>
            </w:tcBorders>
            <w:vAlign w:val="center"/>
            <w:hideMark/>
          </w:tcPr>
          <w:p w14:paraId="2E5C40D7" w14:textId="77777777" w:rsidR="00C75741" w:rsidRPr="0046210C" w:rsidRDefault="00C75741" w:rsidP="00C75741">
            <w:pPr>
              <w:spacing w:line="240" w:lineRule="auto"/>
              <w:rPr>
                <w:rFonts w:ascii="Ancizar Sans" w:eastAsia="Times New Roman" w:hAnsi="Ancizar Sans" w:cs="Calibri"/>
                <w:color w:val="000000"/>
              </w:rPr>
            </w:pPr>
          </w:p>
        </w:tc>
        <w:tc>
          <w:tcPr>
            <w:tcW w:w="1056" w:type="dxa"/>
            <w:vMerge/>
            <w:tcBorders>
              <w:top w:val="nil"/>
              <w:left w:val="single" w:sz="4" w:space="0" w:color="auto"/>
              <w:bottom w:val="single" w:sz="4" w:space="0" w:color="000000"/>
              <w:right w:val="single" w:sz="4" w:space="0" w:color="auto"/>
            </w:tcBorders>
            <w:vAlign w:val="center"/>
            <w:hideMark/>
          </w:tcPr>
          <w:p w14:paraId="243043B6" w14:textId="77777777" w:rsidR="00C75741" w:rsidRPr="0046210C" w:rsidRDefault="00C75741" w:rsidP="00C75741">
            <w:pPr>
              <w:spacing w:line="240" w:lineRule="auto"/>
              <w:rPr>
                <w:rFonts w:ascii="Ancizar Sans" w:eastAsia="Times New Roman" w:hAnsi="Ancizar Sans" w:cs="Calibri"/>
                <w:color w:val="000000"/>
              </w:rPr>
            </w:pPr>
          </w:p>
        </w:tc>
        <w:tc>
          <w:tcPr>
            <w:tcW w:w="961" w:type="dxa"/>
            <w:tcBorders>
              <w:top w:val="nil"/>
              <w:left w:val="nil"/>
              <w:bottom w:val="single" w:sz="4" w:space="0" w:color="auto"/>
              <w:right w:val="single" w:sz="4" w:space="0" w:color="auto"/>
            </w:tcBorders>
            <w:shd w:val="clear" w:color="000000" w:fill="F2F2F2"/>
            <w:noWrap/>
            <w:vAlign w:val="bottom"/>
            <w:hideMark/>
          </w:tcPr>
          <w:p w14:paraId="6AA25B28"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Clase 34</w:t>
            </w:r>
          </w:p>
        </w:tc>
        <w:tc>
          <w:tcPr>
            <w:tcW w:w="1009" w:type="dxa"/>
            <w:tcBorders>
              <w:top w:val="nil"/>
              <w:left w:val="nil"/>
              <w:bottom w:val="single" w:sz="4" w:space="0" w:color="auto"/>
              <w:right w:val="single" w:sz="4" w:space="0" w:color="auto"/>
            </w:tcBorders>
            <w:shd w:val="clear" w:color="000000" w:fill="F2F2F2"/>
            <w:noWrap/>
            <w:vAlign w:val="bottom"/>
            <w:hideMark/>
          </w:tcPr>
          <w:p w14:paraId="718FF6A7" w14:textId="77777777" w:rsidR="00C75741" w:rsidRPr="0046210C" w:rsidRDefault="00C75741" w:rsidP="00C75741">
            <w:pPr>
              <w:spacing w:line="240" w:lineRule="auto"/>
              <w:jc w:val="right"/>
              <w:rPr>
                <w:rFonts w:ascii="Ancizar Sans" w:eastAsia="Times New Roman" w:hAnsi="Ancizar Sans" w:cs="Calibri"/>
                <w:color w:val="000000"/>
              </w:rPr>
            </w:pPr>
            <w:r w:rsidRPr="0046210C">
              <w:rPr>
                <w:rFonts w:ascii="Ancizar Sans" w:eastAsia="Times New Roman" w:hAnsi="Ancizar Sans" w:cs="Calibri"/>
                <w:color w:val="000000"/>
              </w:rPr>
              <w:t>27-may</w:t>
            </w:r>
          </w:p>
        </w:tc>
        <w:tc>
          <w:tcPr>
            <w:tcW w:w="4803" w:type="dxa"/>
            <w:tcBorders>
              <w:top w:val="nil"/>
              <w:left w:val="nil"/>
              <w:bottom w:val="single" w:sz="4" w:space="0" w:color="auto"/>
              <w:right w:val="single" w:sz="4" w:space="0" w:color="auto"/>
            </w:tcBorders>
            <w:shd w:val="clear" w:color="000000" w:fill="F2F2F2"/>
            <w:vAlign w:val="bottom"/>
            <w:hideMark/>
          </w:tcPr>
          <w:p w14:paraId="3AF65ECD" w14:textId="77777777" w:rsidR="00C75741" w:rsidRPr="0046210C" w:rsidRDefault="00C75741" w:rsidP="00C75741">
            <w:pPr>
              <w:spacing w:line="240" w:lineRule="auto"/>
              <w:rPr>
                <w:rFonts w:ascii="Ancizar Sans" w:eastAsia="Times New Roman" w:hAnsi="Ancizar Sans" w:cs="Calibri"/>
                <w:color w:val="000000"/>
              </w:rPr>
            </w:pPr>
            <w:r w:rsidRPr="0046210C">
              <w:rPr>
                <w:rFonts w:ascii="Ancizar Sans" w:eastAsia="Times New Roman" w:hAnsi="Ancizar Sans" w:cs="Calibri"/>
                <w:color w:val="000000"/>
              </w:rPr>
              <w:t xml:space="preserve">SOCIALIZACIÓN Y RETROALIMENTACION </w:t>
            </w:r>
          </w:p>
        </w:tc>
      </w:tr>
    </w:tbl>
    <w:p w14:paraId="76F463B6" w14:textId="77777777" w:rsidR="00E66F39" w:rsidRDefault="00E66F39" w:rsidP="00807C72">
      <w:pPr>
        <w:widowControl w:val="0"/>
        <w:pBdr>
          <w:top w:val="nil"/>
          <w:left w:val="nil"/>
          <w:bottom w:val="nil"/>
          <w:right w:val="nil"/>
          <w:between w:val="nil"/>
        </w:pBdr>
        <w:jc w:val="both"/>
        <w:rPr>
          <w:color w:val="000000"/>
        </w:rPr>
      </w:pPr>
    </w:p>
    <w:p w14:paraId="5224E08E" w14:textId="1986C7F3" w:rsidR="00C75741" w:rsidRPr="001C7781" w:rsidRDefault="00E66F39" w:rsidP="001C7781">
      <w:pPr>
        <w:widowControl w:val="0"/>
        <w:pBdr>
          <w:top w:val="nil"/>
          <w:left w:val="nil"/>
          <w:bottom w:val="nil"/>
          <w:right w:val="nil"/>
          <w:between w:val="nil"/>
        </w:pBdr>
        <w:spacing w:before="305" w:line="240" w:lineRule="auto"/>
        <w:ind w:left="16"/>
        <w:jc w:val="both"/>
        <w:rPr>
          <w:rFonts w:ascii="Calibri" w:eastAsia="Calibri" w:hAnsi="Calibri" w:cs="Calibri"/>
          <w:b/>
          <w:color w:val="000000"/>
          <w:sz w:val="24"/>
          <w:szCs w:val="24"/>
        </w:rPr>
      </w:pPr>
      <w:r w:rsidRPr="00E66F39">
        <w:rPr>
          <w:rFonts w:ascii="Calibri" w:eastAsia="Calibri" w:hAnsi="Calibri" w:cs="Calibri"/>
          <w:b/>
          <w:color w:val="000000"/>
          <w:sz w:val="24"/>
          <w:szCs w:val="24"/>
        </w:rPr>
        <w:t>Bibliografía</w:t>
      </w:r>
    </w:p>
    <w:p w14:paraId="6BC7974D" w14:textId="77777777"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proofErr w:type="spellStart"/>
      <w:r w:rsidRPr="00C75741">
        <w:rPr>
          <w:color w:val="000000"/>
        </w:rPr>
        <w:t>Ancízar</w:t>
      </w:r>
      <w:proofErr w:type="spellEnd"/>
      <w:r w:rsidRPr="00C75741">
        <w:rPr>
          <w:color w:val="000000"/>
        </w:rPr>
        <w:t xml:space="preserve">, Manuel (2019). Capítulo XXXVII. Puerto Real, Tamalameque; más sobre Ocaña. En: </w:t>
      </w:r>
      <w:proofErr w:type="spellStart"/>
      <w:r w:rsidRPr="00C75741">
        <w:rPr>
          <w:color w:val="000000"/>
        </w:rPr>
        <w:t>Ancízar</w:t>
      </w:r>
      <w:proofErr w:type="spellEnd"/>
      <w:r w:rsidRPr="00C75741">
        <w:rPr>
          <w:color w:val="000000"/>
        </w:rPr>
        <w:t xml:space="preserve">, Manuel (2019). Peregrinación de Alfa. Bogotá: Universidad Nacional de Colombia. </w:t>
      </w:r>
      <w:proofErr w:type="spellStart"/>
      <w:r w:rsidRPr="00C75741">
        <w:rPr>
          <w:color w:val="000000"/>
        </w:rPr>
        <w:t>Pp</w:t>
      </w:r>
      <w:proofErr w:type="spellEnd"/>
      <w:r w:rsidRPr="00C75741">
        <w:rPr>
          <w:color w:val="000000"/>
        </w:rPr>
        <w:t xml:space="preserve"> 413-429.</w:t>
      </w:r>
    </w:p>
    <w:p w14:paraId="63045E81" w14:textId="77777777"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 xml:space="preserve">Arias de Greiff, Jorge (2017)  Caldas, las estrellas, las montañas  y el fin Disponible en: </w:t>
      </w:r>
    </w:p>
    <w:p w14:paraId="39AA6C88" w14:textId="77777777" w:rsidR="00C75741" w:rsidRPr="00E66F39"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E66F39">
        <w:rPr>
          <w:color w:val="000000"/>
        </w:rPr>
        <w:t>Capel, H. (1981). Filosofía…</w:t>
      </w:r>
    </w:p>
    <w:p w14:paraId="0EDD7B70" w14:textId="77777777" w:rsidR="00C75741" w:rsidRPr="00C75741" w:rsidRDefault="00C75741" w:rsidP="00C75741">
      <w:pPr>
        <w:widowControl w:val="0"/>
        <w:pBdr>
          <w:top w:val="nil"/>
          <w:left w:val="nil"/>
          <w:bottom w:val="nil"/>
          <w:right w:val="nil"/>
          <w:between w:val="nil"/>
        </w:pBdr>
        <w:tabs>
          <w:tab w:val="left" w:pos="970"/>
        </w:tabs>
        <w:spacing w:after="120" w:line="240" w:lineRule="auto"/>
        <w:ind w:left="567" w:hanging="567"/>
        <w:contextualSpacing/>
        <w:jc w:val="both"/>
        <w:rPr>
          <w:color w:val="000000"/>
        </w:rPr>
      </w:pPr>
      <w:proofErr w:type="spellStart"/>
      <w:r w:rsidRPr="00C75741">
        <w:rPr>
          <w:color w:val="000000"/>
        </w:rPr>
        <w:t>Carney</w:t>
      </w:r>
      <w:proofErr w:type="spellEnd"/>
      <w:r w:rsidRPr="00C75741">
        <w:rPr>
          <w:color w:val="000000"/>
        </w:rPr>
        <w:t xml:space="preserve">, G. O. (2003). </w:t>
      </w:r>
      <w:proofErr w:type="spellStart"/>
      <w:r w:rsidRPr="00C75741">
        <w:rPr>
          <w:color w:val="000000"/>
        </w:rPr>
        <w:t>The</w:t>
      </w:r>
      <w:proofErr w:type="spellEnd"/>
      <w:r w:rsidRPr="00C75741">
        <w:rPr>
          <w:color w:val="000000"/>
        </w:rPr>
        <w:t xml:space="preserve"> </w:t>
      </w:r>
      <w:proofErr w:type="spellStart"/>
      <w:r w:rsidRPr="00C75741">
        <w:rPr>
          <w:color w:val="000000"/>
        </w:rPr>
        <w:t>Sounds</w:t>
      </w:r>
      <w:proofErr w:type="spellEnd"/>
      <w:r w:rsidRPr="00C75741">
        <w:rPr>
          <w:color w:val="000000"/>
        </w:rPr>
        <w:t xml:space="preserve"> </w:t>
      </w:r>
      <w:proofErr w:type="spellStart"/>
      <w:r w:rsidRPr="00C75741">
        <w:rPr>
          <w:color w:val="000000"/>
        </w:rPr>
        <w:t>of</w:t>
      </w:r>
      <w:proofErr w:type="spellEnd"/>
      <w:r w:rsidRPr="00C75741">
        <w:rPr>
          <w:color w:val="000000"/>
        </w:rPr>
        <w:t xml:space="preserve"> People and Places.</w:t>
      </w:r>
    </w:p>
    <w:p w14:paraId="48C368FE" w14:textId="77777777" w:rsid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proofErr w:type="spellStart"/>
      <w:r w:rsidRPr="00C75741">
        <w:rPr>
          <w:color w:val="000000"/>
        </w:rPr>
        <w:t>Cresswell</w:t>
      </w:r>
      <w:proofErr w:type="spellEnd"/>
      <w:r w:rsidRPr="00C75741">
        <w:rPr>
          <w:color w:val="000000"/>
        </w:rPr>
        <w:t xml:space="preserve">, T. (2013). </w:t>
      </w:r>
      <w:proofErr w:type="spellStart"/>
      <w:r w:rsidRPr="00C75741">
        <w:rPr>
          <w:color w:val="000000"/>
        </w:rPr>
        <w:t>Geographic</w:t>
      </w:r>
      <w:proofErr w:type="spellEnd"/>
      <w:r w:rsidRPr="00C75741">
        <w:rPr>
          <w:color w:val="000000"/>
        </w:rPr>
        <w:t xml:space="preserve"> </w:t>
      </w:r>
      <w:proofErr w:type="spellStart"/>
      <w:r w:rsidRPr="00C75741">
        <w:rPr>
          <w:color w:val="000000"/>
        </w:rPr>
        <w:t>thought</w:t>
      </w:r>
      <w:proofErr w:type="spellEnd"/>
      <w:r w:rsidRPr="00C75741">
        <w:rPr>
          <w:color w:val="000000"/>
        </w:rPr>
        <w:t xml:space="preserve">: A </w:t>
      </w:r>
      <w:proofErr w:type="spellStart"/>
      <w:r w:rsidRPr="00C75741">
        <w:rPr>
          <w:color w:val="000000"/>
        </w:rPr>
        <w:t>critical</w:t>
      </w:r>
      <w:proofErr w:type="spellEnd"/>
      <w:r w:rsidRPr="00C75741">
        <w:rPr>
          <w:color w:val="000000"/>
        </w:rPr>
        <w:t xml:space="preserve"> </w:t>
      </w:r>
      <w:proofErr w:type="spellStart"/>
      <w:r w:rsidRPr="00C75741">
        <w:rPr>
          <w:color w:val="000000"/>
        </w:rPr>
        <w:t>introduction</w:t>
      </w:r>
      <w:proofErr w:type="spellEnd"/>
      <w:r w:rsidRPr="00C75741">
        <w:rPr>
          <w:color w:val="000000"/>
        </w:rPr>
        <w:t xml:space="preserve">. Wiley-Blackwell. Capítulo 6. </w:t>
      </w:r>
      <w:proofErr w:type="spellStart"/>
      <w:r w:rsidRPr="00C75741">
        <w:rPr>
          <w:color w:val="000000"/>
        </w:rPr>
        <w:t>Humanistic</w:t>
      </w:r>
      <w:proofErr w:type="spellEnd"/>
      <w:r w:rsidRPr="00C75741">
        <w:rPr>
          <w:color w:val="000000"/>
        </w:rPr>
        <w:t xml:space="preserve"> </w:t>
      </w:r>
      <w:proofErr w:type="spellStart"/>
      <w:r w:rsidRPr="00C75741">
        <w:rPr>
          <w:color w:val="000000"/>
        </w:rPr>
        <w:t>geography</w:t>
      </w:r>
      <w:proofErr w:type="spellEnd"/>
      <w:r w:rsidRPr="00C75741">
        <w:rPr>
          <w:color w:val="000000"/>
        </w:rPr>
        <w:t>.</w:t>
      </w:r>
    </w:p>
    <w:p w14:paraId="0B9FABE6" w14:textId="77777777"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proofErr w:type="spellStart"/>
      <w:r w:rsidRPr="00C75741">
        <w:rPr>
          <w:color w:val="000000"/>
        </w:rPr>
        <w:t>Cresswell</w:t>
      </w:r>
      <w:proofErr w:type="spellEnd"/>
      <w:r w:rsidRPr="00C75741">
        <w:rPr>
          <w:color w:val="000000"/>
        </w:rPr>
        <w:t xml:space="preserve">, Tim. 2013. </w:t>
      </w:r>
      <w:proofErr w:type="spellStart"/>
      <w:r w:rsidRPr="00C75741">
        <w:rPr>
          <w:color w:val="000000"/>
        </w:rPr>
        <w:t>Geographic</w:t>
      </w:r>
      <w:proofErr w:type="spellEnd"/>
      <w:r w:rsidRPr="00C75741">
        <w:rPr>
          <w:color w:val="000000"/>
        </w:rPr>
        <w:t xml:space="preserve"> </w:t>
      </w:r>
      <w:proofErr w:type="spellStart"/>
      <w:r w:rsidRPr="00C75741">
        <w:rPr>
          <w:color w:val="000000"/>
        </w:rPr>
        <w:t>thought</w:t>
      </w:r>
      <w:proofErr w:type="spellEnd"/>
      <w:r w:rsidRPr="00C75741">
        <w:rPr>
          <w:color w:val="000000"/>
        </w:rPr>
        <w:t xml:space="preserve"> : a </w:t>
      </w:r>
      <w:proofErr w:type="spellStart"/>
      <w:r w:rsidRPr="00C75741">
        <w:rPr>
          <w:color w:val="000000"/>
        </w:rPr>
        <w:t>critical</w:t>
      </w:r>
      <w:proofErr w:type="spellEnd"/>
      <w:r w:rsidRPr="00C75741">
        <w:rPr>
          <w:color w:val="000000"/>
        </w:rPr>
        <w:t xml:space="preserve"> </w:t>
      </w:r>
      <w:proofErr w:type="spellStart"/>
      <w:r w:rsidRPr="00C75741">
        <w:rPr>
          <w:color w:val="000000"/>
        </w:rPr>
        <w:t>introduction</w:t>
      </w:r>
      <w:proofErr w:type="spellEnd"/>
      <w:r w:rsidRPr="00C75741">
        <w:rPr>
          <w:color w:val="000000"/>
        </w:rPr>
        <w:t xml:space="preserve">, </w:t>
      </w:r>
      <w:proofErr w:type="spellStart"/>
      <w:r w:rsidRPr="00C75741">
        <w:rPr>
          <w:color w:val="000000"/>
        </w:rPr>
        <w:t>Critical</w:t>
      </w:r>
      <w:proofErr w:type="spellEnd"/>
      <w:r w:rsidRPr="00C75741">
        <w:rPr>
          <w:color w:val="000000"/>
        </w:rPr>
        <w:t xml:space="preserve"> </w:t>
      </w:r>
      <w:proofErr w:type="spellStart"/>
      <w:r w:rsidRPr="00C75741">
        <w:rPr>
          <w:color w:val="000000"/>
        </w:rPr>
        <w:t>introductions</w:t>
      </w:r>
      <w:proofErr w:type="spellEnd"/>
      <w:r w:rsidRPr="00C75741">
        <w:rPr>
          <w:color w:val="000000"/>
        </w:rPr>
        <w:t xml:space="preserve"> </w:t>
      </w:r>
      <w:proofErr w:type="spellStart"/>
      <w:r w:rsidRPr="00C75741">
        <w:rPr>
          <w:color w:val="000000"/>
        </w:rPr>
        <w:t>to</w:t>
      </w:r>
      <w:proofErr w:type="spellEnd"/>
      <w:r w:rsidRPr="00C75741">
        <w:rPr>
          <w:color w:val="000000"/>
        </w:rPr>
        <w:t xml:space="preserve"> </w:t>
      </w:r>
      <w:proofErr w:type="spellStart"/>
      <w:r w:rsidRPr="00C75741">
        <w:rPr>
          <w:color w:val="000000"/>
        </w:rPr>
        <w:t>geography</w:t>
      </w:r>
      <w:proofErr w:type="spellEnd"/>
      <w:r w:rsidRPr="00C75741">
        <w:rPr>
          <w:color w:val="000000"/>
        </w:rPr>
        <w:t xml:space="preserve">. </w:t>
      </w:r>
      <w:proofErr w:type="spellStart"/>
      <w:r w:rsidRPr="00C75741">
        <w:rPr>
          <w:color w:val="000000"/>
        </w:rPr>
        <w:t>Malden</w:t>
      </w:r>
      <w:proofErr w:type="spellEnd"/>
      <w:r w:rsidRPr="00C75741">
        <w:rPr>
          <w:color w:val="000000"/>
        </w:rPr>
        <w:t xml:space="preserve">, MA: Wiley Blackwell. Leer la sección: </w:t>
      </w:r>
      <w:proofErr w:type="spellStart"/>
      <w:r w:rsidRPr="00C75741">
        <w:rPr>
          <w:color w:val="000000"/>
        </w:rPr>
        <w:t>Environmental</w:t>
      </w:r>
      <w:proofErr w:type="spellEnd"/>
      <w:r w:rsidRPr="00C75741">
        <w:rPr>
          <w:color w:val="000000"/>
        </w:rPr>
        <w:t xml:space="preserve"> </w:t>
      </w:r>
      <w:proofErr w:type="spellStart"/>
      <w:r w:rsidRPr="00C75741">
        <w:rPr>
          <w:color w:val="000000"/>
        </w:rPr>
        <w:t>determinism</w:t>
      </w:r>
      <w:proofErr w:type="spellEnd"/>
      <w:r w:rsidRPr="00C75741">
        <w:rPr>
          <w:color w:val="000000"/>
        </w:rPr>
        <w:t xml:space="preserve">. </w:t>
      </w:r>
      <w:proofErr w:type="spellStart"/>
      <w:r w:rsidRPr="00C75741">
        <w:rPr>
          <w:color w:val="000000"/>
        </w:rPr>
        <w:t>Pp</w:t>
      </w:r>
      <w:proofErr w:type="spellEnd"/>
      <w:r w:rsidRPr="00C75741">
        <w:rPr>
          <w:color w:val="000000"/>
        </w:rPr>
        <w:t xml:space="preserve"> 47-52.</w:t>
      </w:r>
    </w:p>
    <w:p w14:paraId="6B9B5D56" w14:textId="77777777"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de Certeau, M. (1980). La invención de lo cotidiano. (cap. “Andares en la ciudad”)</w:t>
      </w:r>
    </w:p>
    <w:p w14:paraId="5A8F749E" w14:textId="77777777"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Delgado  Mahecha, O. (2007): Ideas geográficas sobre la relación tiempo, clima y sociedad: el determinismo geográfico como  ideología. Disponible en:  https://sogeocol.edu.co/documentos /DETERMINISMO_GEOGRAFICO.pdf</w:t>
      </w:r>
    </w:p>
    <w:p w14:paraId="736BAC2A" w14:textId="77777777"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Delgado  Mahecha, Ovidio. (2003). Debates  sobre el espacio en la geografía contemporánea. Bogotá:  Universidad Nacional de  Colombia. Capítulo 1.</w:t>
      </w:r>
    </w:p>
    <w:p w14:paraId="3E953961" w14:textId="7ED8669E"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 xml:space="preserve">Delgado Mahecha, Ovidio. (2003). Debates sobre el espacio en la  geografía contemporánea.  </w:t>
      </w:r>
      <w:r w:rsidRPr="00C75741">
        <w:rPr>
          <w:color w:val="000000"/>
        </w:rPr>
        <w:lastRenderedPageBreak/>
        <w:t xml:space="preserve">Bogotá: Universidad Nacional de  Colombia. Capítulo IV. </w:t>
      </w:r>
    </w:p>
    <w:p w14:paraId="7DC70438" w14:textId="176E55A5"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 xml:space="preserve">Delgado Mahecha, Ovidio. </w:t>
      </w:r>
      <w:r w:rsidR="001C7781">
        <w:rPr>
          <w:color w:val="000000"/>
        </w:rPr>
        <w:t>(</w:t>
      </w:r>
      <w:r w:rsidRPr="00C75741">
        <w:rPr>
          <w:color w:val="000000"/>
        </w:rPr>
        <w:t>2003</w:t>
      </w:r>
      <w:r w:rsidR="001C7781">
        <w:rPr>
          <w:color w:val="000000"/>
        </w:rPr>
        <w:t>)</w:t>
      </w:r>
      <w:r w:rsidRPr="00C75741">
        <w:rPr>
          <w:color w:val="000000"/>
        </w:rPr>
        <w:t xml:space="preserve">.  La Geografía como ciencia  espacial. En: Debates sobre el  espacio en la geografía  contemporánea. Bogotá:  Universidad Nacional de  Colombia. p.33-78 </w:t>
      </w:r>
    </w:p>
    <w:p w14:paraId="56F9CB35" w14:textId="05CE3B4C"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 xml:space="preserve">Fotheringham, A. Stewart.  </w:t>
      </w:r>
      <w:proofErr w:type="spellStart"/>
      <w:r w:rsidRPr="00C75741">
        <w:rPr>
          <w:color w:val="000000"/>
        </w:rPr>
        <w:t>Quantification</w:t>
      </w:r>
      <w:proofErr w:type="spellEnd"/>
      <w:r w:rsidRPr="00C75741">
        <w:rPr>
          <w:color w:val="000000"/>
        </w:rPr>
        <w:t xml:space="preserve">, </w:t>
      </w:r>
      <w:proofErr w:type="spellStart"/>
      <w:r w:rsidRPr="00C75741">
        <w:rPr>
          <w:color w:val="000000"/>
        </w:rPr>
        <w:t>Evidence</w:t>
      </w:r>
      <w:proofErr w:type="spellEnd"/>
      <w:r w:rsidRPr="00C75741">
        <w:rPr>
          <w:color w:val="000000"/>
        </w:rPr>
        <w:t xml:space="preserve"> and </w:t>
      </w:r>
      <w:proofErr w:type="spellStart"/>
      <w:r w:rsidRPr="00C75741">
        <w:rPr>
          <w:color w:val="000000"/>
        </w:rPr>
        <w:t>Positivism</w:t>
      </w:r>
      <w:proofErr w:type="spellEnd"/>
      <w:r w:rsidRPr="00C75741">
        <w:rPr>
          <w:color w:val="000000"/>
        </w:rPr>
        <w:t xml:space="preserve">. </w:t>
      </w:r>
      <w:r w:rsidR="001C7781">
        <w:rPr>
          <w:color w:val="000000"/>
        </w:rPr>
        <w:t xml:space="preserve">(2006). </w:t>
      </w:r>
      <w:r w:rsidRPr="00C75741">
        <w:rPr>
          <w:color w:val="000000"/>
        </w:rPr>
        <w:t xml:space="preserve">En Stuart </w:t>
      </w:r>
      <w:proofErr w:type="spellStart"/>
      <w:r w:rsidRPr="00C75741">
        <w:rPr>
          <w:color w:val="000000"/>
        </w:rPr>
        <w:t>Aitken</w:t>
      </w:r>
      <w:proofErr w:type="spellEnd"/>
      <w:r w:rsidRPr="00C75741">
        <w:rPr>
          <w:color w:val="000000"/>
        </w:rPr>
        <w:t xml:space="preserve"> y Gill  Valentine eds. </w:t>
      </w:r>
      <w:proofErr w:type="spellStart"/>
      <w:r w:rsidRPr="00C75741">
        <w:rPr>
          <w:color w:val="000000"/>
        </w:rPr>
        <w:t>Approaches</w:t>
      </w:r>
      <w:proofErr w:type="spellEnd"/>
      <w:r w:rsidRPr="00C75741">
        <w:rPr>
          <w:color w:val="000000"/>
        </w:rPr>
        <w:t xml:space="preserve"> </w:t>
      </w:r>
      <w:proofErr w:type="spellStart"/>
      <w:r w:rsidRPr="00C75741">
        <w:rPr>
          <w:color w:val="000000"/>
        </w:rPr>
        <w:t>to</w:t>
      </w:r>
      <w:proofErr w:type="spellEnd"/>
      <w:r w:rsidRPr="00C75741">
        <w:rPr>
          <w:color w:val="000000"/>
        </w:rPr>
        <w:t xml:space="preserve">  human </w:t>
      </w:r>
      <w:proofErr w:type="spellStart"/>
      <w:r w:rsidRPr="00C75741">
        <w:rPr>
          <w:color w:val="000000"/>
        </w:rPr>
        <w:t>geography</w:t>
      </w:r>
      <w:proofErr w:type="spellEnd"/>
      <w:r w:rsidRPr="00C75741">
        <w:rPr>
          <w:color w:val="000000"/>
        </w:rPr>
        <w:t xml:space="preserve">. London;  </w:t>
      </w:r>
      <w:proofErr w:type="spellStart"/>
      <w:r w:rsidRPr="00C75741">
        <w:rPr>
          <w:color w:val="000000"/>
        </w:rPr>
        <w:t>Thousand</w:t>
      </w:r>
      <w:proofErr w:type="spellEnd"/>
      <w:r w:rsidRPr="00C75741">
        <w:rPr>
          <w:color w:val="000000"/>
        </w:rPr>
        <w:t xml:space="preserve"> </w:t>
      </w:r>
      <w:proofErr w:type="spellStart"/>
      <w:r w:rsidRPr="00C75741">
        <w:rPr>
          <w:color w:val="000000"/>
        </w:rPr>
        <w:t>Oaks</w:t>
      </w:r>
      <w:proofErr w:type="spellEnd"/>
      <w:r w:rsidRPr="00C75741">
        <w:rPr>
          <w:color w:val="000000"/>
        </w:rPr>
        <w:t xml:space="preserve">, </w:t>
      </w:r>
      <w:proofErr w:type="spellStart"/>
      <w:r w:rsidRPr="00C75741">
        <w:rPr>
          <w:color w:val="000000"/>
        </w:rPr>
        <w:t>Calif</w:t>
      </w:r>
      <w:proofErr w:type="spellEnd"/>
      <w:r w:rsidRPr="00C75741">
        <w:rPr>
          <w:color w:val="000000"/>
        </w:rPr>
        <w:t xml:space="preserve">., SAGE. pp.  237-250 </w:t>
      </w:r>
    </w:p>
    <w:p w14:paraId="47F59BA0" w14:textId="77777777" w:rsid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proofErr w:type="spellStart"/>
      <w:r w:rsidRPr="00E66F39">
        <w:rPr>
          <w:color w:val="000000"/>
        </w:rPr>
        <w:t>Haggett</w:t>
      </w:r>
      <w:proofErr w:type="spellEnd"/>
      <w:r w:rsidRPr="00E66F39">
        <w:rPr>
          <w:color w:val="000000"/>
        </w:rPr>
        <w:t>, P. (2001). Geografía: una síntesis moderna. Ariel. (Cap. 1</w:t>
      </w:r>
      <w:r>
        <w:rPr>
          <w:color w:val="000000"/>
        </w:rPr>
        <w:t>)</w:t>
      </w:r>
    </w:p>
    <w:p w14:paraId="34602E21" w14:textId="77777777" w:rsidR="00C75741" w:rsidRPr="00E66F39"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E66F39">
        <w:rPr>
          <w:color w:val="000000"/>
        </w:rPr>
        <w:t>Harvey, D. (2006). “Espacios de esperanza” (introducción).</w:t>
      </w:r>
    </w:p>
    <w:p w14:paraId="771FAD2D" w14:textId="788730A9" w:rsid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 xml:space="preserve">http://www.uptc.edu.co/export/sites/default/proyectos/ruta_bicentenario/doc/1_caldasderrota.pdf </w:t>
      </w:r>
      <w:proofErr w:type="spellStart"/>
      <w:r w:rsidRPr="00C75741">
        <w:rPr>
          <w:color w:val="000000"/>
        </w:rPr>
        <w:t>pag</w:t>
      </w:r>
      <w:proofErr w:type="spellEnd"/>
      <w:r w:rsidRPr="00C75741">
        <w:rPr>
          <w:color w:val="000000"/>
        </w:rPr>
        <w:t xml:space="preserve"> 39-52</w:t>
      </w:r>
    </w:p>
    <w:p w14:paraId="485E90A3" w14:textId="77777777"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 xml:space="preserve">Johnston, R. J. (1986) </w:t>
      </w:r>
      <w:proofErr w:type="spellStart"/>
      <w:r w:rsidRPr="00C75741">
        <w:rPr>
          <w:color w:val="000000"/>
        </w:rPr>
        <w:t>Philosophy</w:t>
      </w:r>
      <w:proofErr w:type="spellEnd"/>
      <w:r w:rsidRPr="00C75741">
        <w:rPr>
          <w:color w:val="000000"/>
        </w:rPr>
        <w:t xml:space="preserve">  and human </w:t>
      </w:r>
      <w:proofErr w:type="spellStart"/>
      <w:r w:rsidRPr="00C75741">
        <w:rPr>
          <w:color w:val="000000"/>
        </w:rPr>
        <w:t>geography</w:t>
      </w:r>
      <w:proofErr w:type="spellEnd"/>
      <w:r w:rsidRPr="00C75741">
        <w:rPr>
          <w:color w:val="000000"/>
        </w:rPr>
        <w:t xml:space="preserve">: </w:t>
      </w:r>
      <w:proofErr w:type="spellStart"/>
      <w:r w:rsidRPr="00C75741">
        <w:rPr>
          <w:color w:val="000000"/>
        </w:rPr>
        <w:t>an</w:t>
      </w:r>
      <w:proofErr w:type="spellEnd"/>
      <w:r w:rsidRPr="00C75741">
        <w:rPr>
          <w:color w:val="000000"/>
        </w:rPr>
        <w:t xml:space="preserve">  </w:t>
      </w:r>
      <w:proofErr w:type="spellStart"/>
      <w:r w:rsidRPr="00C75741">
        <w:rPr>
          <w:color w:val="000000"/>
        </w:rPr>
        <w:t>introduction</w:t>
      </w:r>
      <w:proofErr w:type="spellEnd"/>
      <w:r w:rsidRPr="00C75741">
        <w:rPr>
          <w:color w:val="000000"/>
        </w:rPr>
        <w:t xml:space="preserve"> </w:t>
      </w:r>
      <w:proofErr w:type="spellStart"/>
      <w:r w:rsidRPr="00C75741">
        <w:rPr>
          <w:color w:val="000000"/>
        </w:rPr>
        <w:t>to</w:t>
      </w:r>
      <w:proofErr w:type="spellEnd"/>
      <w:r w:rsidRPr="00C75741">
        <w:rPr>
          <w:color w:val="000000"/>
        </w:rPr>
        <w:t xml:space="preserve"> </w:t>
      </w:r>
      <w:proofErr w:type="spellStart"/>
      <w:r w:rsidRPr="00C75741">
        <w:rPr>
          <w:color w:val="000000"/>
        </w:rPr>
        <w:t>contemporary</w:t>
      </w:r>
      <w:proofErr w:type="spellEnd"/>
      <w:r w:rsidRPr="00C75741">
        <w:rPr>
          <w:color w:val="000000"/>
        </w:rPr>
        <w:t xml:space="preserve">  </w:t>
      </w:r>
      <w:proofErr w:type="spellStart"/>
      <w:r w:rsidRPr="00C75741">
        <w:rPr>
          <w:color w:val="000000"/>
        </w:rPr>
        <w:t>approaches</w:t>
      </w:r>
      <w:proofErr w:type="spellEnd"/>
      <w:r w:rsidRPr="00C75741">
        <w:rPr>
          <w:color w:val="000000"/>
        </w:rPr>
        <w:t xml:space="preserve">. London; Baltimore,  Md., U.S.A., E. Arnold, xi, 178 p. </w:t>
      </w:r>
    </w:p>
    <w:p w14:paraId="6EDF9554" w14:textId="77777777"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 xml:space="preserve">Kearney, D. (2010). </w:t>
      </w:r>
      <w:proofErr w:type="spellStart"/>
      <w:r w:rsidRPr="00C75741">
        <w:rPr>
          <w:color w:val="000000"/>
        </w:rPr>
        <w:t>Listening</w:t>
      </w:r>
      <w:proofErr w:type="spellEnd"/>
      <w:r w:rsidRPr="00C75741">
        <w:rPr>
          <w:color w:val="000000"/>
        </w:rPr>
        <w:t xml:space="preserve"> </w:t>
      </w:r>
      <w:proofErr w:type="spellStart"/>
      <w:r w:rsidRPr="00C75741">
        <w:rPr>
          <w:color w:val="000000"/>
        </w:rPr>
        <w:t>for</w:t>
      </w:r>
      <w:proofErr w:type="spellEnd"/>
      <w:r w:rsidRPr="00C75741">
        <w:rPr>
          <w:color w:val="000000"/>
        </w:rPr>
        <w:t xml:space="preserve"> </w:t>
      </w:r>
      <w:proofErr w:type="spellStart"/>
      <w:r w:rsidRPr="00C75741">
        <w:rPr>
          <w:color w:val="000000"/>
        </w:rPr>
        <w:t>geography</w:t>
      </w:r>
      <w:proofErr w:type="spellEnd"/>
      <w:r w:rsidRPr="00C75741">
        <w:rPr>
          <w:color w:val="000000"/>
        </w:rPr>
        <w:t xml:space="preserve">: </w:t>
      </w:r>
      <w:proofErr w:type="spellStart"/>
      <w:r w:rsidRPr="00C75741">
        <w:rPr>
          <w:color w:val="000000"/>
        </w:rPr>
        <w:t>the</w:t>
      </w:r>
      <w:proofErr w:type="spellEnd"/>
      <w:r w:rsidRPr="00C75741">
        <w:rPr>
          <w:color w:val="000000"/>
        </w:rPr>
        <w:t xml:space="preserve"> </w:t>
      </w:r>
      <w:proofErr w:type="spellStart"/>
      <w:r w:rsidRPr="00C75741">
        <w:rPr>
          <w:color w:val="000000"/>
        </w:rPr>
        <w:t>relationship</w:t>
      </w:r>
      <w:proofErr w:type="spellEnd"/>
      <w:r w:rsidRPr="00C75741">
        <w:rPr>
          <w:color w:val="000000"/>
        </w:rPr>
        <w:t xml:space="preserve"> </w:t>
      </w:r>
      <w:proofErr w:type="spellStart"/>
      <w:r w:rsidRPr="00C75741">
        <w:rPr>
          <w:color w:val="000000"/>
        </w:rPr>
        <w:t>between</w:t>
      </w:r>
      <w:proofErr w:type="spellEnd"/>
      <w:r w:rsidRPr="00C75741">
        <w:rPr>
          <w:color w:val="000000"/>
        </w:rPr>
        <w:t xml:space="preserve"> music and </w:t>
      </w:r>
      <w:proofErr w:type="spellStart"/>
      <w:r w:rsidRPr="00C75741">
        <w:rPr>
          <w:color w:val="000000"/>
        </w:rPr>
        <w:t>geography</w:t>
      </w:r>
      <w:proofErr w:type="spellEnd"/>
      <w:r w:rsidRPr="00C75741">
        <w:rPr>
          <w:color w:val="000000"/>
        </w:rPr>
        <w:t xml:space="preserve">. </w:t>
      </w:r>
      <w:proofErr w:type="spellStart"/>
      <w:r w:rsidRPr="00C75741">
        <w:rPr>
          <w:color w:val="000000"/>
        </w:rPr>
        <w:t>Chimera</w:t>
      </w:r>
      <w:proofErr w:type="spellEnd"/>
      <w:r w:rsidRPr="00C75741">
        <w:rPr>
          <w:color w:val="000000"/>
        </w:rPr>
        <w:t>, 25, 47-76.</w:t>
      </w:r>
    </w:p>
    <w:p w14:paraId="0705F976" w14:textId="77777777" w:rsid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proofErr w:type="spellStart"/>
      <w:r w:rsidRPr="00C75741">
        <w:rPr>
          <w:color w:val="000000"/>
        </w:rPr>
        <w:t>Kitchin</w:t>
      </w:r>
      <w:proofErr w:type="spellEnd"/>
      <w:r w:rsidRPr="00C75741">
        <w:rPr>
          <w:color w:val="000000"/>
        </w:rPr>
        <w:t xml:space="preserve">, R. (2014) ‘Big data, new  </w:t>
      </w:r>
      <w:proofErr w:type="spellStart"/>
      <w:r w:rsidRPr="00C75741">
        <w:rPr>
          <w:color w:val="000000"/>
        </w:rPr>
        <w:t>epistemologies</w:t>
      </w:r>
      <w:proofErr w:type="spellEnd"/>
      <w:r w:rsidRPr="00C75741">
        <w:rPr>
          <w:color w:val="000000"/>
        </w:rPr>
        <w:t xml:space="preserve"> and </w:t>
      </w:r>
      <w:proofErr w:type="spellStart"/>
      <w:r w:rsidRPr="00C75741">
        <w:rPr>
          <w:color w:val="000000"/>
        </w:rPr>
        <w:t>paradigm</w:t>
      </w:r>
      <w:proofErr w:type="spellEnd"/>
      <w:r w:rsidRPr="00C75741">
        <w:rPr>
          <w:color w:val="000000"/>
        </w:rPr>
        <w:t xml:space="preserve">  </w:t>
      </w:r>
      <w:proofErr w:type="spellStart"/>
      <w:r w:rsidRPr="00C75741">
        <w:rPr>
          <w:color w:val="000000"/>
        </w:rPr>
        <w:t>shifts</w:t>
      </w:r>
      <w:proofErr w:type="spellEnd"/>
      <w:r w:rsidRPr="00C75741">
        <w:rPr>
          <w:color w:val="000000"/>
        </w:rPr>
        <w:t xml:space="preserve">.’. Big data and </w:t>
      </w:r>
      <w:proofErr w:type="spellStart"/>
      <w:r w:rsidRPr="00C75741">
        <w:rPr>
          <w:color w:val="000000"/>
        </w:rPr>
        <w:t>society</w:t>
      </w:r>
      <w:proofErr w:type="spellEnd"/>
      <w:r w:rsidRPr="00C75741">
        <w:rPr>
          <w:color w:val="000000"/>
        </w:rPr>
        <w:t>, 1:1 – 12. Open Access</w:t>
      </w:r>
    </w:p>
    <w:p w14:paraId="29385388" w14:textId="77777777"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López de Mesa, L.  (1970).  De cómo se ha formado la nación colombiana. Bedout.  Disponible en: https://repositorio.accefyn.org.co/handle/001/1928</w:t>
      </w:r>
    </w:p>
    <w:p w14:paraId="70E96251" w14:textId="5C1A6723" w:rsid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 xml:space="preserve">Montoya G., </w:t>
      </w:r>
      <w:proofErr w:type="spellStart"/>
      <w:r w:rsidRPr="00C75741">
        <w:rPr>
          <w:color w:val="000000"/>
        </w:rPr>
        <w:t>Jhon</w:t>
      </w:r>
      <w:proofErr w:type="spellEnd"/>
      <w:r w:rsidRPr="00C75741">
        <w:rPr>
          <w:color w:val="000000"/>
        </w:rPr>
        <w:t xml:space="preserve"> Williams, Ovidio  Delgado Mahecha, y Willington  </w:t>
      </w:r>
      <w:proofErr w:type="spellStart"/>
      <w:r w:rsidRPr="00C75741">
        <w:rPr>
          <w:color w:val="000000"/>
        </w:rPr>
        <w:t>Siabato</w:t>
      </w:r>
      <w:proofErr w:type="spellEnd"/>
      <w:r w:rsidRPr="00C75741">
        <w:rPr>
          <w:color w:val="000000"/>
        </w:rPr>
        <w:t xml:space="preserve">. </w:t>
      </w:r>
      <w:r w:rsidR="001C7781">
        <w:rPr>
          <w:color w:val="000000"/>
        </w:rPr>
        <w:t>(</w:t>
      </w:r>
      <w:r w:rsidRPr="00C75741">
        <w:rPr>
          <w:color w:val="000000"/>
        </w:rPr>
        <w:t>2018</w:t>
      </w:r>
      <w:r w:rsidR="001C7781">
        <w:rPr>
          <w:color w:val="000000"/>
        </w:rPr>
        <w:t>)</w:t>
      </w:r>
      <w:r w:rsidRPr="00C75741">
        <w:rPr>
          <w:color w:val="000000"/>
        </w:rPr>
        <w:t xml:space="preserve">. “25 años del  programa de Geografía: su  historia y evolución teórica.”  Cuadernos de Geografía: Revista  Colombiana de Geografía 27 (2):  214-224. </w:t>
      </w:r>
      <w:proofErr w:type="spellStart"/>
      <w:r w:rsidRPr="00C75741">
        <w:rPr>
          <w:color w:val="000000"/>
        </w:rPr>
        <w:t>doi</w:t>
      </w:r>
      <w:proofErr w:type="spellEnd"/>
      <w:r w:rsidRPr="00C75741">
        <w:rPr>
          <w:color w:val="000000"/>
        </w:rPr>
        <w:t>:  10.15446/rcdg.v27n2.68093</w:t>
      </w:r>
    </w:p>
    <w:p w14:paraId="446DBC6E" w14:textId="18A344F8" w:rsidR="00C75741" w:rsidRPr="00E66F39"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E66F39">
        <w:rPr>
          <w:color w:val="000000"/>
        </w:rPr>
        <w:t xml:space="preserve">Ortega Valcárcel, J. </w:t>
      </w:r>
      <w:r w:rsidR="001C7781">
        <w:rPr>
          <w:color w:val="000000"/>
        </w:rPr>
        <w:t>(</w:t>
      </w:r>
      <w:r w:rsidRPr="00E66F39">
        <w:rPr>
          <w:color w:val="000000"/>
        </w:rPr>
        <w:t>2000</w:t>
      </w:r>
      <w:r w:rsidR="001C7781">
        <w:rPr>
          <w:color w:val="000000"/>
        </w:rPr>
        <w:t>)</w:t>
      </w:r>
      <w:r w:rsidRPr="00E66F39">
        <w:rPr>
          <w:color w:val="000000"/>
        </w:rPr>
        <w:t>. Los horizontes de la geografía. Ariel. Introducción pp. 13-20</w:t>
      </w:r>
    </w:p>
    <w:p w14:paraId="40E29D4E" w14:textId="461314F7"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 xml:space="preserve">Ortega Valcárcel, José. </w:t>
      </w:r>
      <w:r w:rsidR="001C7781">
        <w:rPr>
          <w:color w:val="000000"/>
        </w:rPr>
        <w:t>(</w:t>
      </w:r>
      <w:r w:rsidRPr="00C75741">
        <w:rPr>
          <w:color w:val="000000"/>
        </w:rPr>
        <w:t>2000</w:t>
      </w:r>
      <w:r w:rsidR="001C7781">
        <w:rPr>
          <w:color w:val="000000"/>
        </w:rPr>
        <w:t>)</w:t>
      </w:r>
      <w:r w:rsidRPr="00C75741">
        <w:rPr>
          <w:color w:val="000000"/>
        </w:rPr>
        <w:t xml:space="preserve">. Los  horizontes de la geografía teoría  de la geografía. 1a </w:t>
      </w:r>
      <w:proofErr w:type="spellStart"/>
      <w:r w:rsidRPr="00C75741">
        <w:rPr>
          <w:color w:val="000000"/>
        </w:rPr>
        <w:t>ed</w:t>
      </w:r>
      <w:proofErr w:type="spellEnd"/>
      <w:r w:rsidRPr="00C75741">
        <w:rPr>
          <w:color w:val="000000"/>
        </w:rPr>
        <w:t xml:space="preserve">, Ariel  Geografía. Barcelona: Ariel.  Capítulos 11. </w:t>
      </w:r>
    </w:p>
    <w:p w14:paraId="79AC1E63" w14:textId="6840018E"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 xml:space="preserve">Ortega Valcárcel, José. </w:t>
      </w:r>
      <w:r w:rsidR="001C7781">
        <w:rPr>
          <w:color w:val="000000"/>
        </w:rPr>
        <w:t>(</w:t>
      </w:r>
      <w:r w:rsidRPr="00C75741">
        <w:rPr>
          <w:color w:val="000000"/>
        </w:rPr>
        <w:t>2000</w:t>
      </w:r>
      <w:r w:rsidR="001C7781">
        <w:rPr>
          <w:color w:val="000000"/>
        </w:rPr>
        <w:t>)</w:t>
      </w:r>
      <w:r w:rsidRPr="00C75741">
        <w:rPr>
          <w:color w:val="000000"/>
        </w:rPr>
        <w:t xml:space="preserve">. Los  horizontes de la geografía teoría  de la geografía. 1a </w:t>
      </w:r>
      <w:proofErr w:type="spellStart"/>
      <w:r w:rsidRPr="00C75741">
        <w:rPr>
          <w:color w:val="000000"/>
        </w:rPr>
        <w:t>ed</w:t>
      </w:r>
      <w:proofErr w:type="spellEnd"/>
      <w:r w:rsidRPr="00C75741">
        <w:rPr>
          <w:color w:val="000000"/>
        </w:rPr>
        <w:t>, Ariel Geografía. Barcelona: Ariel.  Capítulo 13.</w:t>
      </w:r>
    </w:p>
    <w:p w14:paraId="12E167ED" w14:textId="6612B778"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 xml:space="preserve">Ortega Valcárcel, José. </w:t>
      </w:r>
      <w:r w:rsidR="001C7781">
        <w:rPr>
          <w:color w:val="000000"/>
        </w:rPr>
        <w:t>(</w:t>
      </w:r>
      <w:r w:rsidRPr="00C75741">
        <w:rPr>
          <w:color w:val="000000"/>
        </w:rPr>
        <w:t>2000</w:t>
      </w:r>
      <w:r w:rsidR="001C7781">
        <w:rPr>
          <w:color w:val="000000"/>
        </w:rPr>
        <w:t>)</w:t>
      </w:r>
      <w:r w:rsidRPr="00C75741">
        <w:rPr>
          <w:color w:val="000000"/>
        </w:rPr>
        <w:t xml:space="preserve">. Los horizontes de la geografía: teoría de la geografía. 1a </w:t>
      </w:r>
      <w:proofErr w:type="spellStart"/>
      <w:r w:rsidRPr="00C75741">
        <w:rPr>
          <w:color w:val="000000"/>
        </w:rPr>
        <w:t>ed</w:t>
      </w:r>
      <w:proofErr w:type="spellEnd"/>
      <w:r w:rsidRPr="00C75741">
        <w:rPr>
          <w:color w:val="000000"/>
        </w:rPr>
        <w:t>, Ariel Geografía. Barcelona: Ariel. Capítulo 8.</w:t>
      </w:r>
    </w:p>
    <w:p w14:paraId="6C5C9D67" w14:textId="77777777"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Ramón, Justo (1964). Geografía Superior de Colombia. Bogotá: Editorial Stella. Colección La Salle.</w:t>
      </w:r>
    </w:p>
    <w:p w14:paraId="40492EE9" w14:textId="77777777" w:rsid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 xml:space="preserve">Robbins, P. (2012). </w:t>
      </w:r>
      <w:proofErr w:type="spellStart"/>
      <w:r w:rsidRPr="00C75741">
        <w:rPr>
          <w:color w:val="000000"/>
        </w:rPr>
        <w:t>Political</w:t>
      </w:r>
      <w:proofErr w:type="spellEnd"/>
      <w:r w:rsidRPr="00C75741">
        <w:rPr>
          <w:color w:val="000000"/>
        </w:rPr>
        <w:t xml:space="preserve"> </w:t>
      </w:r>
      <w:proofErr w:type="spellStart"/>
      <w:r w:rsidRPr="00C75741">
        <w:rPr>
          <w:color w:val="000000"/>
        </w:rPr>
        <w:t>ecology</w:t>
      </w:r>
      <w:proofErr w:type="spellEnd"/>
      <w:r w:rsidRPr="00C75741">
        <w:rPr>
          <w:color w:val="000000"/>
        </w:rPr>
        <w:t xml:space="preserve">: A </w:t>
      </w:r>
      <w:proofErr w:type="spellStart"/>
      <w:r w:rsidRPr="00C75741">
        <w:rPr>
          <w:color w:val="000000"/>
        </w:rPr>
        <w:t>critical</w:t>
      </w:r>
      <w:proofErr w:type="spellEnd"/>
      <w:r w:rsidRPr="00C75741">
        <w:rPr>
          <w:color w:val="000000"/>
        </w:rPr>
        <w:t xml:space="preserve"> </w:t>
      </w:r>
      <w:proofErr w:type="spellStart"/>
      <w:r w:rsidRPr="00C75741">
        <w:rPr>
          <w:color w:val="000000"/>
        </w:rPr>
        <w:t>introduction</w:t>
      </w:r>
      <w:proofErr w:type="spellEnd"/>
      <w:r w:rsidRPr="00C75741">
        <w:rPr>
          <w:color w:val="000000"/>
        </w:rPr>
        <w:t xml:space="preserve"> (2nd ed.). Wiley-Blackwell.</w:t>
      </w:r>
    </w:p>
    <w:p w14:paraId="5299825A" w14:textId="77777777" w:rsidR="00C75741" w:rsidRPr="00E66F39"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proofErr w:type="spellStart"/>
      <w:r w:rsidRPr="00E66F39">
        <w:rPr>
          <w:color w:val="000000"/>
        </w:rPr>
        <w:t>Sack</w:t>
      </w:r>
      <w:proofErr w:type="spellEnd"/>
      <w:r w:rsidRPr="00E66F39">
        <w:rPr>
          <w:color w:val="000000"/>
        </w:rPr>
        <w:t>, R. (1980). “</w:t>
      </w:r>
      <w:proofErr w:type="spellStart"/>
      <w:r w:rsidRPr="00E66F39">
        <w:rPr>
          <w:color w:val="000000"/>
        </w:rPr>
        <w:t>Conceptions</w:t>
      </w:r>
      <w:proofErr w:type="spellEnd"/>
      <w:r w:rsidRPr="00E66F39">
        <w:rPr>
          <w:color w:val="000000"/>
        </w:rPr>
        <w:t xml:space="preserve"> </w:t>
      </w:r>
      <w:proofErr w:type="spellStart"/>
      <w:r w:rsidRPr="00E66F39">
        <w:rPr>
          <w:color w:val="000000"/>
        </w:rPr>
        <w:t>of</w:t>
      </w:r>
      <w:proofErr w:type="spellEnd"/>
      <w:r w:rsidRPr="00E66F39">
        <w:rPr>
          <w:color w:val="000000"/>
        </w:rPr>
        <w:t xml:space="preserve"> </w:t>
      </w:r>
      <w:proofErr w:type="spellStart"/>
      <w:r w:rsidRPr="00E66F39">
        <w:rPr>
          <w:color w:val="000000"/>
        </w:rPr>
        <w:t>space</w:t>
      </w:r>
      <w:proofErr w:type="spellEnd"/>
      <w:r w:rsidRPr="00E66F39">
        <w:rPr>
          <w:color w:val="000000"/>
        </w:rPr>
        <w:t xml:space="preserve"> in social </w:t>
      </w:r>
      <w:proofErr w:type="spellStart"/>
      <w:r w:rsidRPr="00E66F39">
        <w:rPr>
          <w:color w:val="000000"/>
        </w:rPr>
        <w:t>thought</w:t>
      </w:r>
      <w:proofErr w:type="spellEnd"/>
      <w:r w:rsidRPr="00E66F39">
        <w:rPr>
          <w:color w:val="000000"/>
        </w:rPr>
        <w:t xml:space="preserve">”. </w:t>
      </w:r>
      <w:proofErr w:type="spellStart"/>
      <w:r w:rsidRPr="00E66F39">
        <w:rPr>
          <w:color w:val="000000"/>
        </w:rPr>
        <w:t>University</w:t>
      </w:r>
      <w:proofErr w:type="spellEnd"/>
      <w:r w:rsidRPr="00E66F39">
        <w:rPr>
          <w:color w:val="000000"/>
        </w:rPr>
        <w:t xml:space="preserve"> </w:t>
      </w:r>
      <w:proofErr w:type="spellStart"/>
      <w:r w:rsidRPr="00E66F39">
        <w:rPr>
          <w:color w:val="000000"/>
        </w:rPr>
        <w:t>of</w:t>
      </w:r>
      <w:proofErr w:type="spellEnd"/>
      <w:r w:rsidRPr="00E66F39">
        <w:rPr>
          <w:color w:val="000000"/>
        </w:rPr>
        <w:t xml:space="preserve"> Minnesota </w:t>
      </w:r>
      <w:proofErr w:type="spellStart"/>
      <w:r w:rsidRPr="00E66F39">
        <w:rPr>
          <w:color w:val="000000"/>
        </w:rPr>
        <w:t>Press</w:t>
      </w:r>
      <w:proofErr w:type="spellEnd"/>
      <w:r w:rsidRPr="00E66F39">
        <w:rPr>
          <w:color w:val="000000"/>
        </w:rPr>
        <w:t>.</w:t>
      </w:r>
    </w:p>
    <w:p w14:paraId="662A8B23" w14:textId="77777777"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 xml:space="preserve">Sánchez, Efraín (1999). Capítulo 7: Pensamiento geográfico, fuentes y métodos de campo de Codazzi. En: Sánchez, Efraín (1999). Gobierno y geografía: Agustín Codazzi y la Comisión Corográfica de la Nueva Granada. Bogotá: Banco de la República &amp; El Áncora editores. </w:t>
      </w:r>
      <w:proofErr w:type="spellStart"/>
      <w:r w:rsidRPr="00C75741">
        <w:rPr>
          <w:color w:val="000000"/>
        </w:rPr>
        <w:t>Pp</w:t>
      </w:r>
      <w:proofErr w:type="spellEnd"/>
      <w:r w:rsidRPr="00C75741">
        <w:rPr>
          <w:color w:val="000000"/>
        </w:rPr>
        <w:t xml:space="preserve"> 460-491.</w:t>
      </w:r>
    </w:p>
    <w:p w14:paraId="0928B2C2" w14:textId="09763015"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Taborda Caro, María Alejandra (</w:t>
      </w:r>
      <w:proofErr w:type="spellStart"/>
      <w:r w:rsidR="001C7781">
        <w:rPr>
          <w:color w:val="000000"/>
        </w:rPr>
        <w:t>sf</w:t>
      </w:r>
      <w:proofErr w:type="spellEnd"/>
      <w:r w:rsidRPr="00C75741">
        <w:rPr>
          <w:color w:val="000000"/>
        </w:rPr>
        <w:t>). Los conceptos territorio, región y frontera en el texto escolar de geografía colombiana, 1840-1950: significaciones presentes. https://sogeocol.edu.co/wp-content/uploads/2023/11/Boletin-141-art-2.pdf</w:t>
      </w:r>
    </w:p>
    <w:p w14:paraId="795E654F" w14:textId="77777777"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Taborda Caro, María Alejandra (2015). De la geografía escolar en Colombia: travesía hacia su invisibilidad en la segunda mitad del siglo XX. Tesis de doctorado, Universidad Pedagógica Nacional. http://repository.pedagogica.edu.co/bitstream/handle/20.500.12209/83/TO-17874.pdf?sequence=1</w:t>
      </w:r>
    </w:p>
    <w:p w14:paraId="799EDAF9" w14:textId="77777777" w:rsidR="00C75741" w:rsidRP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proofErr w:type="spellStart"/>
      <w:r w:rsidRPr="00C75741">
        <w:rPr>
          <w:color w:val="000000"/>
        </w:rPr>
        <w:t>Tuan</w:t>
      </w:r>
      <w:proofErr w:type="spellEnd"/>
      <w:r w:rsidRPr="00C75741">
        <w:rPr>
          <w:color w:val="000000"/>
        </w:rPr>
        <w:t xml:space="preserve">, Y.-F. (1977). </w:t>
      </w:r>
      <w:proofErr w:type="spellStart"/>
      <w:r w:rsidRPr="00C75741">
        <w:rPr>
          <w:color w:val="000000"/>
        </w:rPr>
        <w:t>Space</w:t>
      </w:r>
      <w:proofErr w:type="spellEnd"/>
      <w:r w:rsidRPr="00C75741">
        <w:rPr>
          <w:color w:val="000000"/>
        </w:rPr>
        <w:t xml:space="preserve"> and Place: </w:t>
      </w:r>
      <w:proofErr w:type="spellStart"/>
      <w:r w:rsidRPr="00C75741">
        <w:rPr>
          <w:color w:val="000000"/>
        </w:rPr>
        <w:t>The</w:t>
      </w:r>
      <w:proofErr w:type="spellEnd"/>
      <w:r w:rsidRPr="00C75741">
        <w:rPr>
          <w:color w:val="000000"/>
        </w:rPr>
        <w:t xml:space="preserve"> </w:t>
      </w:r>
      <w:proofErr w:type="spellStart"/>
      <w:r w:rsidRPr="00C75741">
        <w:rPr>
          <w:color w:val="000000"/>
        </w:rPr>
        <w:t>Perspective</w:t>
      </w:r>
      <w:proofErr w:type="spellEnd"/>
      <w:r w:rsidRPr="00C75741">
        <w:rPr>
          <w:color w:val="000000"/>
        </w:rPr>
        <w:t xml:space="preserve"> </w:t>
      </w:r>
      <w:proofErr w:type="spellStart"/>
      <w:r w:rsidRPr="00C75741">
        <w:rPr>
          <w:color w:val="000000"/>
        </w:rPr>
        <w:t>of</w:t>
      </w:r>
      <w:proofErr w:type="spellEnd"/>
      <w:r w:rsidRPr="00C75741">
        <w:rPr>
          <w:color w:val="000000"/>
        </w:rPr>
        <w:t xml:space="preserve"> </w:t>
      </w:r>
      <w:proofErr w:type="spellStart"/>
      <w:r w:rsidRPr="00C75741">
        <w:rPr>
          <w:color w:val="000000"/>
        </w:rPr>
        <w:t>Experience</w:t>
      </w:r>
      <w:proofErr w:type="spellEnd"/>
      <w:r w:rsidRPr="00C75741">
        <w:rPr>
          <w:color w:val="000000"/>
        </w:rPr>
        <w:t>. (cap. 1–2)</w:t>
      </w:r>
    </w:p>
    <w:p w14:paraId="5E438E92" w14:textId="77777777" w:rsidR="00C75741" w:rsidRDefault="00C75741" w:rsidP="00C75741">
      <w:pPr>
        <w:widowControl w:val="0"/>
        <w:pBdr>
          <w:top w:val="nil"/>
          <w:left w:val="nil"/>
          <w:bottom w:val="nil"/>
          <w:right w:val="nil"/>
          <w:between w:val="nil"/>
        </w:pBdr>
        <w:spacing w:after="120" w:line="240" w:lineRule="auto"/>
        <w:ind w:left="567" w:hanging="567"/>
        <w:contextualSpacing/>
        <w:jc w:val="both"/>
        <w:rPr>
          <w:color w:val="000000"/>
        </w:rPr>
      </w:pPr>
      <w:r w:rsidRPr="00C75741">
        <w:rPr>
          <w:color w:val="000000"/>
        </w:rPr>
        <w:t>Villegas Vélez, Álvaro Andrés (2005). Raza y nación en el pensamiento de Luis López de Mesa: Colombia, 1920-1940. En: Estudios Políticos, núm. 26, enero-junio, 2005, pp. 209-232. Instituto de Estudios Políticos. Medellín, Colombia.</w:t>
      </w:r>
    </w:p>
    <w:sectPr w:rsidR="00C75741" w:rsidSect="00973167">
      <w:headerReference w:type="even" r:id="rId8"/>
      <w:footerReference w:type="even" r:id="rId9"/>
      <w:footerReference w:type="default" r:id="rId10"/>
      <w:pgSz w:w="1222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1122" w14:textId="77777777" w:rsidR="00FE2AC9" w:rsidRDefault="00FE2AC9" w:rsidP="00B47F00">
      <w:pPr>
        <w:spacing w:line="240" w:lineRule="auto"/>
      </w:pPr>
      <w:r>
        <w:separator/>
      </w:r>
    </w:p>
  </w:endnote>
  <w:endnote w:type="continuationSeparator" w:id="0">
    <w:p w14:paraId="1DB0A57E" w14:textId="77777777" w:rsidR="00FE2AC9" w:rsidRDefault="00FE2AC9" w:rsidP="00B47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ncizar Sans">
    <w:panose1 w:val="020B0604020202020204"/>
    <w:charset w:val="4D"/>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91635343"/>
      <w:docPartObj>
        <w:docPartGallery w:val="Page Numbers (Bottom of Page)"/>
        <w:docPartUnique/>
      </w:docPartObj>
    </w:sdtPr>
    <w:sdtContent>
      <w:p w14:paraId="55C2456E" w14:textId="0FCD56E9" w:rsidR="005425D9" w:rsidRDefault="005425D9" w:rsidP="003C299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182EC82E" w14:textId="77777777" w:rsidR="005425D9" w:rsidRDefault="005425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62995848"/>
      <w:docPartObj>
        <w:docPartGallery w:val="Page Numbers (Bottom of Page)"/>
        <w:docPartUnique/>
      </w:docPartObj>
    </w:sdtPr>
    <w:sdtContent>
      <w:p w14:paraId="22F789F6" w14:textId="481CF884" w:rsidR="005425D9" w:rsidRDefault="005425D9" w:rsidP="003C299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08ED7BF" w14:textId="77777777" w:rsidR="005425D9" w:rsidRDefault="005425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62A6" w14:textId="77777777" w:rsidR="00FE2AC9" w:rsidRDefault="00FE2AC9" w:rsidP="00B47F00">
      <w:pPr>
        <w:spacing w:line="240" w:lineRule="auto"/>
      </w:pPr>
      <w:r>
        <w:separator/>
      </w:r>
    </w:p>
  </w:footnote>
  <w:footnote w:type="continuationSeparator" w:id="0">
    <w:p w14:paraId="1D8ED8BA" w14:textId="77777777" w:rsidR="00FE2AC9" w:rsidRDefault="00FE2AC9" w:rsidP="00B47F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71304827"/>
      <w:docPartObj>
        <w:docPartGallery w:val="Page Numbers (Top of Page)"/>
        <w:docPartUnique/>
      </w:docPartObj>
    </w:sdtPr>
    <w:sdtContent>
      <w:p w14:paraId="01DE1251" w14:textId="79D36448" w:rsidR="00B47F00" w:rsidRDefault="00B47F00" w:rsidP="00365300">
        <w:pPr>
          <w:pStyle w:val="Encabezado"/>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FF98131" w14:textId="77777777" w:rsidR="00B47F00" w:rsidRDefault="00B47F00" w:rsidP="00B47F00">
    <w:pPr>
      <w:pStyle w:val="Encabezado"/>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80E4F"/>
    <w:multiLevelType w:val="hybridMultilevel"/>
    <w:tmpl w:val="93C21114"/>
    <w:lvl w:ilvl="0" w:tplc="F5D21BD2">
      <w:start w:val="1"/>
      <w:numFmt w:val="lowerLetter"/>
      <w:lvlText w:val="%1)"/>
      <w:lvlJc w:val="left"/>
      <w:pPr>
        <w:ind w:left="370" w:hanging="360"/>
      </w:pPr>
      <w:rPr>
        <w:rFonts w:hint="default"/>
      </w:rPr>
    </w:lvl>
    <w:lvl w:ilvl="1" w:tplc="080A0019" w:tentative="1">
      <w:start w:val="1"/>
      <w:numFmt w:val="lowerLetter"/>
      <w:lvlText w:val="%2."/>
      <w:lvlJc w:val="left"/>
      <w:pPr>
        <w:ind w:left="1090" w:hanging="360"/>
      </w:pPr>
    </w:lvl>
    <w:lvl w:ilvl="2" w:tplc="080A001B" w:tentative="1">
      <w:start w:val="1"/>
      <w:numFmt w:val="lowerRoman"/>
      <w:lvlText w:val="%3."/>
      <w:lvlJc w:val="right"/>
      <w:pPr>
        <w:ind w:left="1810" w:hanging="180"/>
      </w:pPr>
    </w:lvl>
    <w:lvl w:ilvl="3" w:tplc="080A000F" w:tentative="1">
      <w:start w:val="1"/>
      <w:numFmt w:val="decimal"/>
      <w:lvlText w:val="%4."/>
      <w:lvlJc w:val="left"/>
      <w:pPr>
        <w:ind w:left="2530" w:hanging="360"/>
      </w:pPr>
    </w:lvl>
    <w:lvl w:ilvl="4" w:tplc="080A0019" w:tentative="1">
      <w:start w:val="1"/>
      <w:numFmt w:val="lowerLetter"/>
      <w:lvlText w:val="%5."/>
      <w:lvlJc w:val="left"/>
      <w:pPr>
        <w:ind w:left="3250" w:hanging="360"/>
      </w:pPr>
    </w:lvl>
    <w:lvl w:ilvl="5" w:tplc="080A001B" w:tentative="1">
      <w:start w:val="1"/>
      <w:numFmt w:val="lowerRoman"/>
      <w:lvlText w:val="%6."/>
      <w:lvlJc w:val="right"/>
      <w:pPr>
        <w:ind w:left="3970" w:hanging="180"/>
      </w:pPr>
    </w:lvl>
    <w:lvl w:ilvl="6" w:tplc="080A000F" w:tentative="1">
      <w:start w:val="1"/>
      <w:numFmt w:val="decimal"/>
      <w:lvlText w:val="%7."/>
      <w:lvlJc w:val="left"/>
      <w:pPr>
        <w:ind w:left="4690" w:hanging="360"/>
      </w:pPr>
    </w:lvl>
    <w:lvl w:ilvl="7" w:tplc="080A0019" w:tentative="1">
      <w:start w:val="1"/>
      <w:numFmt w:val="lowerLetter"/>
      <w:lvlText w:val="%8."/>
      <w:lvlJc w:val="left"/>
      <w:pPr>
        <w:ind w:left="5410" w:hanging="360"/>
      </w:pPr>
    </w:lvl>
    <w:lvl w:ilvl="8" w:tplc="080A001B" w:tentative="1">
      <w:start w:val="1"/>
      <w:numFmt w:val="lowerRoman"/>
      <w:lvlText w:val="%9."/>
      <w:lvlJc w:val="right"/>
      <w:pPr>
        <w:ind w:left="6130" w:hanging="180"/>
      </w:pPr>
    </w:lvl>
  </w:abstractNum>
  <w:num w:numId="1" w16cid:durableId="164550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4C4"/>
    <w:rsid w:val="001C7781"/>
    <w:rsid w:val="00235A48"/>
    <w:rsid w:val="00297A6B"/>
    <w:rsid w:val="00301245"/>
    <w:rsid w:val="004356D1"/>
    <w:rsid w:val="0046210C"/>
    <w:rsid w:val="00495D60"/>
    <w:rsid w:val="004B180E"/>
    <w:rsid w:val="00505DB9"/>
    <w:rsid w:val="005425D9"/>
    <w:rsid w:val="00696DA6"/>
    <w:rsid w:val="006E7BC4"/>
    <w:rsid w:val="00807C72"/>
    <w:rsid w:val="008D54C4"/>
    <w:rsid w:val="00921175"/>
    <w:rsid w:val="00973167"/>
    <w:rsid w:val="00A23747"/>
    <w:rsid w:val="00A26415"/>
    <w:rsid w:val="00B47F00"/>
    <w:rsid w:val="00B66B0E"/>
    <w:rsid w:val="00BB0472"/>
    <w:rsid w:val="00C75741"/>
    <w:rsid w:val="00D80407"/>
    <w:rsid w:val="00DC6046"/>
    <w:rsid w:val="00DC6E13"/>
    <w:rsid w:val="00E66F39"/>
    <w:rsid w:val="00F17662"/>
    <w:rsid w:val="00F456A8"/>
    <w:rsid w:val="00F778A0"/>
    <w:rsid w:val="00FE2A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796F70D"/>
  <w15:docId w15:val="{88F4E5F2-8E6A-F449-8A83-AE146B15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CO"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B47F0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47F00"/>
  </w:style>
  <w:style w:type="character" w:styleId="Nmerodepgina">
    <w:name w:val="page number"/>
    <w:basedOn w:val="Fuentedeprrafopredeter"/>
    <w:uiPriority w:val="99"/>
    <w:semiHidden/>
    <w:unhideWhenUsed/>
    <w:rsid w:val="00B47F00"/>
  </w:style>
  <w:style w:type="character" w:styleId="Hipervnculo">
    <w:name w:val="Hyperlink"/>
    <w:basedOn w:val="Fuentedeprrafopredeter"/>
    <w:uiPriority w:val="99"/>
    <w:unhideWhenUsed/>
    <w:rsid w:val="00BB0472"/>
    <w:rPr>
      <w:color w:val="0000FF" w:themeColor="hyperlink"/>
      <w:u w:val="single"/>
    </w:rPr>
  </w:style>
  <w:style w:type="character" w:styleId="Mencinsinresolver">
    <w:name w:val="Unresolved Mention"/>
    <w:basedOn w:val="Fuentedeprrafopredeter"/>
    <w:uiPriority w:val="99"/>
    <w:semiHidden/>
    <w:unhideWhenUsed/>
    <w:rsid w:val="00BB0472"/>
    <w:rPr>
      <w:color w:val="605E5C"/>
      <w:shd w:val="clear" w:color="auto" w:fill="E1DFDD"/>
    </w:rPr>
  </w:style>
  <w:style w:type="paragraph" w:styleId="Piedepgina">
    <w:name w:val="footer"/>
    <w:basedOn w:val="Normal"/>
    <w:link w:val="PiedepginaCar"/>
    <w:uiPriority w:val="99"/>
    <w:unhideWhenUsed/>
    <w:rsid w:val="0097316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73167"/>
  </w:style>
  <w:style w:type="paragraph" w:styleId="Prrafodelista">
    <w:name w:val="List Paragraph"/>
    <w:basedOn w:val="Normal"/>
    <w:uiPriority w:val="34"/>
    <w:qFormat/>
    <w:rsid w:val="00973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cjimenezre@unal.edu.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1772</Words>
  <Characters>9746</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Luis Carlos Jiménez Reyes</cp:lastModifiedBy>
  <cp:revision>9</cp:revision>
  <cp:lastPrinted>2026-01-30T01:57:00Z</cp:lastPrinted>
  <dcterms:created xsi:type="dcterms:W3CDTF">2026-01-29T03:33:00Z</dcterms:created>
  <dcterms:modified xsi:type="dcterms:W3CDTF">2026-01-30T02:07:00Z</dcterms:modified>
</cp:coreProperties>
</file>